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67994299"/>
        <w:docPartObj>
          <w:docPartGallery w:val="Cover Pages"/>
          <w:docPartUnique/>
        </w:docPartObj>
      </w:sdtPr>
      <w:sdtEndPr>
        <w:rPr>
          <w:rStyle w:val="nfasis"/>
          <w:rFonts w:ascii="Bookman Old Style" w:hAnsi="Bookman Old Style" w:cs="Arial"/>
          <w:i/>
          <w:iCs/>
        </w:rPr>
      </w:sdtEndPr>
      <w:sdtContent>
        <w:p w14:paraId="32D61F11" w14:textId="7D1210BF" w:rsidR="009C27ED" w:rsidRDefault="009C27ED">
          <w:r>
            <w:rPr>
              <w:noProof/>
            </w:rPr>
            <w:drawing>
              <wp:anchor distT="0" distB="0" distL="114300" distR="114300" simplePos="0" relativeHeight="251686912" behindDoc="0" locked="0" layoutInCell="1" allowOverlap="1" wp14:anchorId="47903963" wp14:editId="3BB17D07">
                <wp:simplePos x="0" y="0"/>
                <wp:positionH relativeFrom="column">
                  <wp:posOffset>4603898</wp:posOffset>
                </wp:positionH>
                <wp:positionV relativeFrom="paragraph">
                  <wp:posOffset>-680483</wp:posOffset>
                </wp:positionV>
                <wp:extent cx="1771014" cy="885507"/>
                <wp:effectExtent l="0" t="0" r="0" b="0"/>
                <wp:wrapNone/>
                <wp:docPr id="917269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1014" cy="8855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5B3DB836" wp14:editId="69437F61">
                <wp:simplePos x="0" y="0"/>
                <wp:positionH relativeFrom="column">
                  <wp:posOffset>-159489</wp:posOffset>
                </wp:positionH>
                <wp:positionV relativeFrom="paragraph">
                  <wp:posOffset>-608019</wp:posOffset>
                </wp:positionV>
                <wp:extent cx="1819275" cy="764928"/>
                <wp:effectExtent l="0" t="0" r="0" b="0"/>
                <wp:wrapNone/>
                <wp:docPr id="1914735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764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3E1FF" w14:textId="08218E3D" w:rsidR="00A87751" w:rsidRPr="00A87751" w:rsidRDefault="00DD5F75" w:rsidP="00A87751">
          <w:pPr>
            <w:rPr>
              <w:rStyle w:val="nfasis"/>
              <w:rFonts w:ascii="Bookman Old Style" w:hAnsi="Bookman Old Style" w:cs="Arial"/>
              <w:i w:val="0"/>
              <w:iCs w:val="0"/>
            </w:rPr>
          </w:pPr>
          <w:r w:rsidRPr="009C27ED">
            <w:rPr>
              <w:noProof/>
              <w:kern w:val="0"/>
              <w14:ligatures w14:val="none"/>
            </w:rPr>
            <mc:AlternateContent>
              <mc:Choice Requires="wps">
                <w:drawing>
                  <wp:anchor distT="0" distB="0" distL="114300" distR="114300" simplePos="0" relativeHeight="251693056" behindDoc="0" locked="0" layoutInCell="1" allowOverlap="1" wp14:anchorId="4F5B319A" wp14:editId="787C2E82">
                    <wp:simplePos x="0" y="0"/>
                    <wp:positionH relativeFrom="column">
                      <wp:posOffset>-81033</wp:posOffset>
                    </wp:positionH>
                    <wp:positionV relativeFrom="paragraph">
                      <wp:posOffset>1982956</wp:posOffset>
                    </wp:positionV>
                    <wp:extent cx="4933315" cy="3135085"/>
                    <wp:effectExtent l="0" t="0" r="635" b="8255"/>
                    <wp:wrapNone/>
                    <wp:docPr id="5377251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315" cy="313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3B8BA" w14:textId="38F412F1" w:rsidR="009C27ED" w:rsidRPr="00003364" w:rsidRDefault="009C27ED" w:rsidP="00E143B5">
                                <w:pPr>
                                  <w:spacing w:line="276" w:lineRule="auto"/>
                                  <w:ind w:right="239"/>
                                  <w:rPr>
                                    <w:rFonts w:ascii="Times New Roman" w:hAnsi="Times New Roman" w:cs="Times New Roman"/>
                                    <w:b/>
                                    <w:bCs/>
                                    <w:sz w:val="56"/>
                                    <w:szCs w:val="56"/>
                                  </w:rPr>
                                </w:pPr>
                                <w:bookmarkStart w:id="0" w:name="_Hlk174913319"/>
                                <w:r w:rsidRPr="00003364">
                                  <w:rPr>
                                    <w:rFonts w:ascii="Times New Roman" w:hAnsi="Times New Roman" w:cs="Times New Roman"/>
                                    <w:b/>
                                    <w:bCs/>
                                    <w:sz w:val="72"/>
                                    <w:szCs w:val="72"/>
                                  </w:rPr>
                                  <w:t>GENTRIFICACI</w:t>
                                </w:r>
                                <w:r w:rsidR="00E143B5" w:rsidRPr="00003364">
                                  <w:rPr>
                                    <w:rFonts w:ascii="Times New Roman" w:hAnsi="Times New Roman" w:cs="Times New Roman"/>
                                    <w:b/>
                                    <w:bCs/>
                                    <w:sz w:val="72"/>
                                    <w:szCs w:val="72"/>
                                  </w:rPr>
                                  <w:t>Ó</w:t>
                                </w:r>
                                <w:r w:rsidRPr="00003364">
                                  <w:rPr>
                                    <w:rFonts w:ascii="Times New Roman" w:hAnsi="Times New Roman" w:cs="Times New Roman"/>
                                    <w:b/>
                                    <w:bCs/>
                                    <w:sz w:val="72"/>
                                    <w:szCs w:val="72"/>
                                  </w:rPr>
                                  <w:t>N EN EL CENTRO METROPOLITANO DE MONTERREY 2010- 2020</w:t>
                                </w:r>
                              </w:p>
                              <w:bookmarkEnd w:id="0"/>
                              <w:p w14:paraId="70AA88E4" w14:textId="6F64B43F" w:rsidR="009C27ED" w:rsidRPr="009C27ED" w:rsidRDefault="009C27ED" w:rsidP="009C27ED">
                                <w:pPr>
                                  <w:jc w:val="center"/>
                                  <w:rPr>
                                    <w:rFonts w:ascii="Baskerville Old Face" w:hAnsi="Baskerville Old Face" w:cs="Arial"/>
                                    <w:b/>
                                    <w:bC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B319A" id="_x0000_t202" coordsize="21600,21600" o:spt="202" path="m,l,21600r21600,l21600,xe">
                    <v:stroke joinstyle="miter"/>
                    <v:path gradientshapeok="t" o:connecttype="rect"/>
                  </v:shapetype>
                  <v:shape id="Cuadro de texto 2" o:spid="_x0000_s1026" type="#_x0000_t202" style="position:absolute;margin-left:-6.4pt;margin-top:156.15pt;width:388.45pt;height:24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" stroked="f">
                    <v:textbox>
                      <w:txbxContent>
                        <w:p w14:paraId="00B3B8BA" w14:textId="38F412F1" w:rsidR="009C27ED" w:rsidRPr="00003364" w:rsidRDefault="009C27ED" w:rsidP="00E143B5">
                          <w:pPr>
                            <w:spacing w:line="276" w:lineRule="auto"/>
                            <w:ind w:right="239"/>
                            <w:rPr>
                              <w:rFonts w:ascii="Times New Roman" w:hAnsi="Times New Roman" w:cs="Times New Roman"/>
                              <w:b/>
                              <w:bCs/>
                              <w:sz w:val="56"/>
                              <w:szCs w:val="56"/>
                            </w:rPr>
                          </w:pPr>
                          <w:bookmarkStart w:id="1" w:name="_Hlk174913319"/>
                          <w:r w:rsidRPr="00003364">
                            <w:rPr>
                              <w:rFonts w:ascii="Times New Roman" w:hAnsi="Times New Roman" w:cs="Times New Roman"/>
                              <w:b/>
                              <w:bCs/>
                              <w:sz w:val="72"/>
                              <w:szCs w:val="72"/>
                            </w:rPr>
                            <w:t>GENTRIFICACI</w:t>
                          </w:r>
                          <w:r w:rsidR="00E143B5" w:rsidRPr="00003364">
                            <w:rPr>
                              <w:rFonts w:ascii="Times New Roman" w:hAnsi="Times New Roman" w:cs="Times New Roman"/>
                              <w:b/>
                              <w:bCs/>
                              <w:sz w:val="72"/>
                              <w:szCs w:val="72"/>
                            </w:rPr>
                            <w:t>Ó</w:t>
                          </w:r>
                          <w:r w:rsidRPr="00003364">
                            <w:rPr>
                              <w:rFonts w:ascii="Times New Roman" w:hAnsi="Times New Roman" w:cs="Times New Roman"/>
                              <w:b/>
                              <w:bCs/>
                              <w:sz w:val="72"/>
                              <w:szCs w:val="72"/>
                            </w:rPr>
                            <w:t>N EN EL CENTRO METROPOLITANO DE MONTERREY 2010- 2020</w:t>
                          </w:r>
                        </w:p>
                        <w:bookmarkEnd w:id="1"/>
                        <w:p w14:paraId="70AA88E4" w14:textId="6F64B43F" w:rsidR="009C27ED" w:rsidRPr="009C27ED" w:rsidRDefault="009C27ED" w:rsidP="009C27ED">
                          <w:pPr>
                            <w:jc w:val="center"/>
                            <w:rPr>
                              <w:rFonts w:ascii="Baskerville Old Face" w:hAnsi="Baskerville Old Face" w:cs="Arial"/>
                              <w:b/>
                              <w:bCs/>
                              <w:sz w:val="40"/>
                              <w:szCs w:val="40"/>
                            </w:rPr>
                          </w:pPr>
                        </w:p>
                      </w:txbxContent>
                    </v:textbox>
                  </v:shape>
                </w:pict>
              </mc:Fallback>
            </mc:AlternateContent>
          </w:r>
          <w:r w:rsidRPr="00E143B5">
            <w:rPr>
              <w:noProof/>
              <w:kern w:val="0"/>
              <w14:ligatures w14:val="none"/>
            </w:rPr>
            <mc:AlternateContent>
              <mc:Choice Requires="wps">
                <w:drawing>
                  <wp:anchor distT="0" distB="0" distL="114300" distR="114300" simplePos="0" relativeHeight="251695104" behindDoc="0" locked="0" layoutInCell="1" allowOverlap="1" wp14:anchorId="19FA0740" wp14:editId="5CBB6331">
                    <wp:simplePos x="0" y="0"/>
                    <wp:positionH relativeFrom="column">
                      <wp:posOffset>3148965</wp:posOffset>
                    </wp:positionH>
                    <wp:positionV relativeFrom="paragraph">
                      <wp:posOffset>6174740</wp:posOffset>
                    </wp:positionV>
                    <wp:extent cx="3099435" cy="1935480"/>
                    <wp:effectExtent l="0" t="0" r="5715" b="7620"/>
                    <wp:wrapSquare wrapText="bothSides"/>
                    <wp:docPr id="41205913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93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0BC5B" w14:textId="05312970" w:rsidR="00DD5F75" w:rsidRDefault="00DD5F75" w:rsidP="00DD5F75">
                                <w:pPr>
                                  <w:spacing w:after="100" w:line="240" w:lineRule="auto"/>
                                  <w:rPr>
                                    <w:rFonts w:ascii="Times New Roman" w:hAnsi="Times New Roman" w:cs="Times New Roman"/>
                                    <w:sz w:val="24"/>
                                    <w:szCs w:val="24"/>
                                  </w:rPr>
                                </w:pPr>
                                <w:r>
                                  <w:rPr>
                                    <w:rFonts w:ascii="Times New Roman" w:hAnsi="Times New Roman" w:cs="Times New Roman"/>
                                    <w:sz w:val="24"/>
                                    <w:szCs w:val="24"/>
                                  </w:rPr>
                                  <w:t>Aplicación de las tecnologías de la información</w:t>
                                </w:r>
                              </w:p>
                              <w:p w14:paraId="3A66E0D4" w14:textId="04D7320F" w:rsidR="00DD5F75" w:rsidRDefault="00DD5F75" w:rsidP="00DD5F75">
                                <w:pPr>
                                  <w:spacing w:after="100" w:line="240" w:lineRule="auto"/>
                                  <w:rPr>
                                    <w:rFonts w:ascii="Times New Roman" w:hAnsi="Times New Roman" w:cs="Times New Roman"/>
                                    <w:sz w:val="24"/>
                                    <w:szCs w:val="24"/>
                                  </w:rPr>
                                </w:pPr>
                                <w:r>
                                  <w:rPr>
                                    <w:rFonts w:ascii="Times New Roman" w:hAnsi="Times New Roman" w:cs="Times New Roman"/>
                                    <w:sz w:val="24"/>
                                    <w:szCs w:val="24"/>
                                  </w:rPr>
                                  <w:t>Documento extenso</w:t>
                                </w:r>
                              </w:p>
                              <w:p w14:paraId="24058F47" w14:textId="1D374ED8" w:rsidR="00DD5F75" w:rsidRDefault="00DD5F75" w:rsidP="00DD5F75">
                                <w:pPr>
                                  <w:spacing w:after="100" w:line="240" w:lineRule="auto"/>
                                  <w:rPr>
                                    <w:rFonts w:ascii="Times New Roman" w:hAnsi="Times New Roman" w:cs="Times New Roman"/>
                                    <w:sz w:val="24"/>
                                    <w:szCs w:val="24"/>
                                  </w:rPr>
                                </w:pPr>
                                <w:r>
                                  <w:rPr>
                                    <w:rFonts w:ascii="Times New Roman" w:hAnsi="Times New Roman" w:cs="Times New Roman"/>
                                    <w:sz w:val="24"/>
                                    <w:szCs w:val="24"/>
                                  </w:rPr>
                                  <w:t>Grupo: 016</w:t>
                                </w:r>
                              </w:p>
                              <w:p w14:paraId="649BC867" w14:textId="1A7D8C01" w:rsidR="00E143B5" w:rsidRPr="00003364" w:rsidRDefault="00E143B5" w:rsidP="00DD5F75">
                                <w:pPr>
                                  <w:spacing w:after="100" w:line="240" w:lineRule="auto"/>
                                  <w:rPr>
                                    <w:rFonts w:ascii="Times New Roman" w:hAnsi="Times New Roman" w:cs="Times New Roman"/>
                                    <w:sz w:val="24"/>
                                    <w:szCs w:val="24"/>
                                  </w:rPr>
                                </w:pPr>
                                <w:r w:rsidRPr="00003364">
                                  <w:rPr>
                                    <w:rFonts w:ascii="Times New Roman" w:hAnsi="Times New Roman" w:cs="Times New Roman"/>
                                    <w:sz w:val="24"/>
                                    <w:szCs w:val="24"/>
                                  </w:rPr>
                                  <w:t>Cuarto semestre</w:t>
                                </w:r>
                              </w:p>
                              <w:p w14:paraId="4764027E" w14:textId="6DB7E7C4" w:rsidR="00E143B5" w:rsidRPr="00003364" w:rsidRDefault="00E143B5" w:rsidP="00DD5F75">
                                <w:pPr>
                                  <w:spacing w:after="100" w:line="240" w:lineRule="auto"/>
                                  <w:rPr>
                                    <w:rFonts w:ascii="Times New Roman" w:hAnsi="Times New Roman" w:cs="Times New Roman"/>
                                    <w:sz w:val="24"/>
                                    <w:szCs w:val="24"/>
                                  </w:rPr>
                                </w:pPr>
                                <w:r w:rsidRPr="00003364">
                                  <w:rPr>
                                    <w:rFonts w:ascii="Times New Roman" w:hAnsi="Times New Roman" w:cs="Times New Roman"/>
                                    <w:sz w:val="24"/>
                                    <w:szCs w:val="24"/>
                                  </w:rPr>
                                  <w:t xml:space="preserve">Docente: </w:t>
                                </w:r>
                                <w:r w:rsidR="00F60CF0" w:rsidRPr="00003364">
                                  <w:rPr>
                                    <w:rFonts w:ascii="Times New Roman" w:hAnsi="Times New Roman" w:cs="Times New Roman"/>
                                    <w:sz w:val="24"/>
                                    <w:szCs w:val="24"/>
                                  </w:rPr>
                                  <w:t>Chavana Cubos Luis Carlos</w:t>
                                </w:r>
                              </w:p>
                              <w:p w14:paraId="3863E995" w14:textId="2F31ECA5" w:rsidR="00280D82" w:rsidRPr="00003364" w:rsidRDefault="00E143B5" w:rsidP="00DD5F75">
                                <w:pPr>
                                  <w:spacing w:after="100" w:line="240" w:lineRule="auto"/>
                                  <w:rPr>
                                    <w:rFonts w:ascii="Times New Roman" w:hAnsi="Times New Roman" w:cs="Times New Roman"/>
                                    <w:sz w:val="24"/>
                                    <w:szCs w:val="24"/>
                                  </w:rPr>
                                </w:pPr>
                                <w:r w:rsidRPr="00003364">
                                  <w:rPr>
                                    <w:rFonts w:ascii="Times New Roman" w:hAnsi="Times New Roman" w:cs="Times New Roman"/>
                                    <w:sz w:val="24"/>
                                    <w:szCs w:val="24"/>
                                  </w:rPr>
                                  <w:t>Alumno:</w:t>
                                </w:r>
                                <w:r w:rsidR="00280D82" w:rsidRPr="00003364">
                                  <w:rPr>
                                    <w:rFonts w:ascii="Times New Roman" w:hAnsi="Times New Roman" w:cs="Times New Roman"/>
                                    <w:sz w:val="24"/>
                                    <w:szCs w:val="24"/>
                                  </w:rPr>
                                  <w:t xml:space="preserve"> </w:t>
                                </w:r>
                                <w:r w:rsidRPr="00003364">
                                  <w:rPr>
                                    <w:rFonts w:ascii="Times New Roman" w:hAnsi="Times New Roman" w:cs="Times New Roman"/>
                                    <w:sz w:val="24"/>
                                    <w:szCs w:val="24"/>
                                  </w:rPr>
                                  <w:t xml:space="preserve">Hernández Cruz Carlos Agustín </w:t>
                                </w:r>
                              </w:p>
                              <w:p w14:paraId="22CAE397" w14:textId="53423D2E" w:rsidR="00E143B5" w:rsidRDefault="00280D82" w:rsidP="00DD5F75">
                                <w:pPr>
                                  <w:spacing w:after="100" w:line="240" w:lineRule="auto"/>
                                  <w:rPr>
                                    <w:rFonts w:ascii="Times New Roman" w:hAnsi="Times New Roman" w:cs="Times New Roman"/>
                                    <w:sz w:val="24"/>
                                    <w:szCs w:val="24"/>
                                  </w:rPr>
                                </w:pPr>
                                <w:r w:rsidRPr="00003364">
                                  <w:rPr>
                                    <w:rFonts w:ascii="Times New Roman" w:hAnsi="Times New Roman" w:cs="Times New Roman"/>
                                    <w:sz w:val="24"/>
                                    <w:szCs w:val="24"/>
                                  </w:rPr>
                                  <w:t>Matricula:</w:t>
                                </w:r>
                                <w:r w:rsidR="00E143B5" w:rsidRPr="00003364">
                                  <w:rPr>
                                    <w:rFonts w:ascii="Times New Roman" w:hAnsi="Times New Roman" w:cs="Times New Roman"/>
                                    <w:sz w:val="24"/>
                                    <w:szCs w:val="24"/>
                                  </w:rPr>
                                  <w:t xml:space="preserve"> 2174172</w:t>
                                </w:r>
                              </w:p>
                              <w:p w14:paraId="66DDE73A" w14:textId="4009F86E" w:rsidR="00DD5F75" w:rsidRPr="00003364" w:rsidRDefault="00DD5F75" w:rsidP="00DD5F75">
                                <w:pPr>
                                  <w:spacing w:after="100" w:line="240" w:lineRule="auto"/>
                                  <w:rPr>
                                    <w:rFonts w:ascii="Times New Roman" w:hAnsi="Times New Roman" w:cs="Times New Roman"/>
                                    <w:sz w:val="24"/>
                                    <w:szCs w:val="24"/>
                                  </w:rPr>
                                </w:pPr>
                                <w:r>
                                  <w:rPr>
                                    <w:rFonts w:ascii="Times New Roman" w:hAnsi="Times New Roman" w:cs="Times New Roman"/>
                                    <w:sz w:val="24"/>
                                    <w:szCs w:val="24"/>
                                  </w:rPr>
                                  <w:t>2</w:t>
                                </w:r>
                                <w:r w:rsidR="00D457AB">
                                  <w:rPr>
                                    <w:rFonts w:ascii="Times New Roman" w:hAnsi="Times New Roman" w:cs="Times New Roman"/>
                                    <w:sz w:val="24"/>
                                    <w:szCs w:val="24"/>
                                  </w:rPr>
                                  <w:t>0</w:t>
                                </w:r>
                                <w:r>
                                  <w:rPr>
                                    <w:rFonts w:ascii="Times New Roman" w:hAnsi="Times New Roman" w:cs="Times New Roman"/>
                                    <w:sz w:val="24"/>
                                    <w:szCs w:val="24"/>
                                  </w:rPr>
                                  <w:t xml:space="preserve">/ </w:t>
                                </w:r>
                                <w:r w:rsidR="00D457AB">
                                  <w:rPr>
                                    <w:rFonts w:ascii="Times New Roman" w:hAnsi="Times New Roman" w:cs="Times New Roman"/>
                                    <w:sz w:val="24"/>
                                    <w:szCs w:val="24"/>
                                  </w:rPr>
                                  <w:t>11</w:t>
                                </w:r>
                                <w:r>
                                  <w:rPr>
                                    <w:rFonts w:ascii="Times New Roman" w:hAnsi="Times New Roman" w:cs="Times New Roman"/>
                                    <w:sz w:val="24"/>
                                    <w:szCs w:val="24"/>
                                  </w:rPr>
                                  <w:t>/ 2024</w:t>
                                </w:r>
                              </w:p>
                              <w:p w14:paraId="5C89DB37" w14:textId="77777777" w:rsidR="00E143B5" w:rsidRDefault="00E143B5" w:rsidP="00E143B5">
                                <w:pPr>
                                  <w:rPr>
                                    <w:rFonts w:ascii="Arial Rounded MT Bold" w:hAnsi="Arial Rounded MT Bold" w:cs="Arial"/>
                                    <w:sz w:val="28"/>
                                    <w:szCs w:val="28"/>
                                  </w:rPr>
                                </w:pPr>
                              </w:p>
                              <w:p w14:paraId="2FABB223" w14:textId="77777777" w:rsidR="00E143B5" w:rsidRPr="002B1F8F" w:rsidRDefault="00E143B5" w:rsidP="00E143B5">
                                <w:pPr>
                                  <w:rPr>
                                    <w:rFonts w:ascii="Arial Rounded MT Bold" w:hAnsi="Arial Rounded MT Bold" w:cs="Arial"/>
                                    <w:sz w:val="36"/>
                                    <w:szCs w:val="36"/>
                                  </w:rPr>
                                </w:pPr>
                                <w:r w:rsidRPr="002B1F8F">
                                  <w:rPr>
                                    <w:rFonts w:ascii="Arial Rounded MT Bold" w:hAnsi="Arial Rounded MT Bold" w:cs="Arial"/>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A0740" id="Cuadro de texto 3" o:spid="_x0000_s1027" type="#_x0000_t202" style="position:absolute;margin-left:247.95pt;margin-top:486.2pt;width:244.05pt;height:15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" stroked="f">
                    <v:textbox>
                      <w:txbxContent>
                        <w:p w14:paraId="5D70BC5B" w14:textId="05312970" w:rsidR="00DD5F75" w:rsidRDefault="00DD5F75" w:rsidP="00DD5F75">
                          <w:pPr>
                            <w:spacing w:after="100" w:line="240" w:lineRule="auto"/>
                            <w:rPr>
                              <w:rFonts w:ascii="Times New Roman" w:hAnsi="Times New Roman" w:cs="Times New Roman"/>
                              <w:sz w:val="24"/>
                              <w:szCs w:val="24"/>
                            </w:rPr>
                          </w:pPr>
                          <w:r>
                            <w:rPr>
                              <w:rFonts w:ascii="Times New Roman" w:hAnsi="Times New Roman" w:cs="Times New Roman"/>
                              <w:sz w:val="24"/>
                              <w:szCs w:val="24"/>
                            </w:rPr>
                            <w:t>Aplicación de las tecnologías de la información</w:t>
                          </w:r>
                        </w:p>
                        <w:p w14:paraId="3A66E0D4" w14:textId="04D7320F" w:rsidR="00DD5F75" w:rsidRDefault="00DD5F75" w:rsidP="00DD5F75">
                          <w:pPr>
                            <w:spacing w:after="100" w:line="240" w:lineRule="auto"/>
                            <w:rPr>
                              <w:rFonts w:ascii="Times New Roman" w:hAnsi="Times New Roman" w:cs="Times New Roman"/>
                              <w:sz w:val="24"/>
                              <w:szCs w:val="24"/>
                            </w:rPr>
                          </w:pPr>
                          <w:r>
                            <w:rPr>
                              <w:rFonts w:ascii="Times New Roman" w:hAnsi="Times New Roman" w:cs="Times New Roman"/>
                              <w:sz w:val="24"/>
                              <w:szCs w:val="24"/>
                            </w:rPr>
                            <w:t>Documento extenso</w:t>
                          </w:r>
                        </w:p>
                        <w:p w14:paraId="24058F47" w14:textId="1D374ED8" w:rsidR="00DD5F75" w:rsidRDefault="00DD5F75" w:rsidP="00DD5F75">
                          <w:pPr>
                            <w:spacing w:after="100" w:line="240" w:lineRule="auto"/>
                            <w:rPr>
                              <w:rFonts w:ascii="Times New Roman" w:hAnsi="Times New Roman" w:cs="Times New Roman"/>
                              <w:sz w:val="24"/>
                              <w:szCs w:val="24"/>
                            </w:rPr>
                          </w:pPr>
                          <w:r>
                            <w:rPr>
                              <w:rFonts w:ascii="Times New Roman" w:hAnsi="Times New Roman" w:cs="Times New Roman"/>
                              <w:sz w:val="24"/>
                              <w:szCs w:val="24"/>
                            </w:rPr>
                            <w:t>Grupo: 016</w:t>
                          </w:r>
                        </w:p>
                        <w:p w14:paraId="649BC867" w14:textId="1A7D8C01" w:rsidR="00E143B5" w:rsidRPr="00003364" w:rsidRDefault="00E143B5" w:rsidP="00DD5F75">
                          <w:pPr>
                            <w:spacing w:after="100" w:line="240" w:lineRule="auto"/>
                            <w:rPr>
                              <w:rFonts w:ascii="Times New Roman" w:hAnsi="Times New Roman" w:cs="Times New Roman"/>
                              <w:sz w:val="24"/>
                              <w:szCs w:val="24"/>
                            </w:rPr>
                          </w:pPr>
                          <w:r w:rsidRPr="00003364">
                            <w:rPr>
                              <w:rFonts w:ascii="Times New Roman" w:hAnsi="Times New Roman" w:cs="Times New Roman"/>
                              <w:sz w:val="24"/>
                              <w:szCs w:val="24"/>
                            </w:rPr>
                            <w:t>Cuarto semestre</w:t>
                          </w:r>
                        </w:p>
                        <w:p w14:paraId="4764027E" w14:textId="6DB7E7C4" w:rsidR="00E143B5" w:rsidRPr="00003364" w:rsidRDefault="00E143B5" w:rsidP="00DD5F75">
                          <w:pPr>
                            <w:spacing w:after="100" w:line="240" w:lineRule="auto"/>
                            <w:rPr>
                              <w:rFonts w:ascii="Times New Roman" w:hAnsi="Times New Roman" w:cs="Times New Roman"/>
                              <w:sz w:val="24"/>
                              <w:szCs w:val="24"/>
                            </w:rPr>
                          </w:pPr>
                          <w:r w:rsidRPr="00003364">
                            <w:rPr>
                              <w:rFonts w:ascii="Times New Roman" w:hAnsi="Times New Roman" w:cs="Times New Roman"/>
                              <w:sz w:val="24"/>
                              <w:szCs w:val="24"/>
                            </w:rPr>
                            <w:t xml:space="preserve">Docente: </w:t>
                          </w:r>
                          <w:r w:rsidR="00F60CF0" w:rsidRPr="00003364">
                            <w:rPr>
                              <w:rFonts w:ascii="Times New Roman" w:hAnsi="Times New Roman" w:cs="Times New Roman"/>
                              <w:sz w:val="24"/>
                              <w:szCs w:val="24"/>
                            </w:rPr>
                            <w:t>Chavana Cubos Luis Carlos</w:t>
                          </w:r>
                        </w:p>
                        <w:p w14:paraId="3863E995" w14:textId="2F31ECA5" w:rsidR="00280D82" w:rsidRPr="00003364" w:rsidRDefault="00E143B5" w:rsidP="00DD5F75">
                          <w:pPr>
                            <w:spacing w:after="100" w:line="240" w:lineRule="auto"/>
                            <w:rPr>
                              <w:rFonts w:ascii="Times New Roman" w:hAnsi="Times New Roman" w:cs="Times New Roman"/>
                              <w:sz w:val="24"/>
                              <w:szCs w:val="24"/>
                            </w:rPr>
                          </w:pPr>
                          <w:r w:rsidRPr="00003364">
                            <w:rPr>
                              <w:rFonts w:ascii="Times New Roman" w:hAnsi="Times New Roman" w:cs="Times New Roman"/>
                              <w:sz w:val="24"/>
                              <w:szCs w:val="24"/>
                            </w:rPr>
                            <w:t>Alumno:</w:t>
                          </w:r>
                          <w:r w:rsidR="00280D82" w:rsidRPr="00003364">
                            <w:rPr>
                              <w:rFonts w:ascii="Times New Roman" w:hAnsi="Times New Roman" w:cs="Times New Roman"/>
                              <w:sz w:val="24"/>
                              <w:szCs w:val="24"/>
                            </w:rPr>
                            <w:t xml:space="preserve"> </w:t>
                          </w:r>
                          <w:r w:rsidRPr="00003364">
                            <w:rPr>
                              <w:rFonts w:ascii="Times New Roman" w:hAnsi="Times New Roman" w:cs="Times New Roman"/>
                              <w:sz w:val="24"/>
                              <w:szCs w:val="24"/>
                            </w:rPr>
                            <w:t xml:space="preserve">Hernández Cruz Carlos Agustín </w:t>
                          </w:r>
                        </w:p>
                        <w:p w14:paraId="22CAE397" w14:textId="53423D2E" w:rsidR="00E143B5" w:rsidRDefault="00280D82" w:rsidP="00DD5F75">
                          <w:pPr>
                            <w:spacing w:after="100" w:line="240" w:lineRule="auto"/>
                            <w:rPr>
                              <w:rFonts w:ascii="Times New Roman" w:hAnsi="Times New Roman" w:cs="Times New Roman"/>
                              <w:sz w:val="24"/>
                              <w:szCs w:val="24"/>
                            </w:rPr>
                          </w:pPr>
                          <w:r w:rsidRPr="00003364">
                            <w:rPr>
                              <w:rFonts w:ascii="Times New Roman" w:hAnsi="Times New Roman" w:cs="Times New Roman"/>
                              <w:sz w:val="24"/>
                              <w:szCs w:val="24"/>
                            </w:rPr>
                            <w:t>Matricula:</w:t>
                          </w:r>
                          <w:r w:rsidR="00E143B5" w:rsidRPr="00003364">
                            <w:rPr>
                              <w:rFonts w:ascii="Times New Roman" w:hAnsi="Times New Roman" w:cs="Times New Roman"/>
                              <w:sz w:val="24"/>
                              <w:szCs w:val="24"/>
                            </w:rPr>
                            <w:t xml:space="preserve"> 2174172</w:t>
                          </w:r>
                        </w:p>
                        <w:p w14:paraId="66DDE73A" w14:textId="4009F86E" w:rsidR="00DD5F75" w:rsidRPr="00003364" w:rsidRDefault="00DD5F75" w:rsidP="00DD5F75">
                          <w:pPr>
                            <w:spacing w:after="100" w:line="240" w:lineRule="auto"/>
                            <w:rPr>
                              <w:rFonts w:ascii="Times New Roman" w:hAnsi="Times New Roman" w:cs="Times New Roman"/>
                              <w:sz w:val="24"/>
                              <w:szCs w:val="24"/>
                            </w:rPr>
                          </w:pPr>
                          <w:r>
                            <w:rPr>
                              <w:rFonts w:ascii="Times New Roman" w:hAnsi="Times New Roman" w:cs="Times New Roman"/>
                              <w:sz w:val="24"/>
                              <w:szCs w:val="24"/>
                            </w:rPr>
                            <w:t>2</w:t>
                          </w:r>
                          <w:r w:rsidR="00D457AB">
                            <w:rPr>
                              <w:rFonts w:ascii="Times New Roman" w:hAnsi="Times New Roman" w:cs="Times New Roman"/>
                              <w:sz w:val="24"/>
                              <w:szCs w:val="24"/>
                            </w:rPr>
                            <w:t>0</w:t>
                          </w:r>
                          <w:r>
                            <w:rPr>
                              <w:rFonts w:ascii="Times New Roman" w:hAnsi="Times New Roman" w:cs="Times New Roman"/>
                              <w:sz w:val="24"/>
                              <w:szCs w:val="24"/>
                            </w:rPr>
                            <w:t xml:space="preserve">/ </w:t>
                          </w:r>
                          <w:r w:rsidR="00D457AB">
                            <w:rPr>
                              <w:rFonts w:ascii="Times New Roman" w:hAnsi="Times New Roman" w:cs="Times New Roman"/>
                              <w:sz w:val="24"/>
                              <w:szCs w:val="24"/>
                            </w:rPr>
                            <w:t>11</w:t>
                          </w:r>
                          <w:r>
                            <w:rPr>
                              <w:rFonts w:ascii="Times New Roman" w:hAnsi="Times New Roman" w:cs="Times New Roman"/>
                              <w:sz w:val="24"/>
                              <w:szCs w:val="24"/>
                            </w:rPr>
                            <w:t>/ 2024</w:t>
                          </w:r>
                        </w:p>
                        <w:p w14:paraId="5C89DB37" w14:textId="77777777" w:rsidR="00E143B5" w:rsidRDefault="00E143B5" w:rsidP="00E143B5">
                          <w:pPr>
                            <w:rPr>
                              <w:rFonts w:ascii="Arial Rounded MT Bold" w:hAnsi="Arial Rounded MT Bold" w:cs="Arial"/>
                              <w:sz w:val="28"/>
                              <w:szCs w:val="28"/>
                            </w:rPr>
                          </w:pPr>
                        </w:p>
                        <w:p w14:paraId="2FABB223" w14:textId="77777777" w:rsidR="00E143B5" w:rsidRPr="002B1F8F" w:rsidRDefault="00E143B5" w:rsidP="00E143B5">
                          <w:pPr>
                            <w:rPr>
                              <w:rFonts w:ascii="Arial Rounded MT Bold" w:hAnsi="Arial Rounded MT Bold" w:cs="Arial"/>
                              <w:sz w:val="36"/>
                              <w:szCs w:val="36"/>
                            </w:rPr>
                          </w:pPr>
                          <w:r w:rsidRPr="002B1F8F">
                            <w:rPr>
                              <w:rFonts w:ascii="Arial Rounded MT Bold" w:hAnsi="Arial Rounded MT Bold" w:cs="Arial"/>
                              <w:sz w:val="36"/>
                              <w:szCs w:val="36"/>
                            </w:rPr>
                            <w:t xml:space="preserve"> </w:t>
                          </w:r>
                        </w:p>
                      </w:txbxContent>
                    </v:textbox>
                    <w10:wrap type="square"/>
                  </v:shape>
                </w:pict>
              </mc:Fallback>
            </mc:AlternateContent>
          </w:r>
          <w:r w:rsidR="00335F50" w:rsidRPr="009C27ED">
            <w:rPr>
              <w:noProof/>
              <w:kern w:val="0"/>
              <w14:ligatures w14:val="none"/>
            </w:rPr>
            <mc:AlternateContent>
              <mc:Choice Requires="wps">
                <w:drawing>
                  <wp:anchor distT="0" distB="0" distL="114300" distR="114300" simplePos="0" relativeHeight="251688960" behindDoc="0" locked="0" layoutInCell="1" allowOverlap="1" wp14:anchorId="4EF87C0A" wp14:editId="50B13F71">
                    <wp:simplePos x="0" y="0"/>
                    <wp:positionH relativeFrom="column">
                      <wp:posOffset>-152285</wp:posOffset>
                    </wp:positionH>
                    <wp:positionV relativeFrom="paragraph">
                      <wp:posOffset>225409</wp:posOffset>
                    </wp:positionV>
                    <wp:extent cx="4267200" cy="1021277"/>
                    <wp:effectExtent l="0" t="0" r="0" b="7620"/>
                    <wp:wrapNone/>
                    <wp:docPr id="943850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021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A5C34" w14:textId="28A7E2D7" w:rsidR="009C27ED" w:rsidRPr="00003364" w:rsidRDefault="009C27ED" w:rsidP="00E143B5">
                                <w:pPr>
                                  <w:rPr>
                                    <w:rFonts w:ascii="Times New Roman" w:hAnsi="Times New Roman" w:cs="Times New Roman"/>
                                    <w:sz w:val="32"/>
                                    <w:szCs w:val="32"/>
                                  </w:rPr>
                                </w:pPr>
                                <w:r w:rsidRPr="00003364">
                                  <w:rPr>
                                    <w:rFonts w:ascii="Times New Roman" w:hAnsi="Times New Roman" w:cs="Times New Roman"/>
                                    <w:sz w:val="32"/>
                                    <w:szCs w:val="32"/>
                                  </w:rPr>
                                  <w:t>UNIVERSIDAD AUT</w:t>
                                </w:r>
                                <w:r w:rsidR="00DD3A89" w:rsidRPr="00003364">
                                  <w:rPr>
                                    <w:rFonts w:ascii="Times New Roman" w:hAnsi="Times New Roman" w:cs="Times New Roman"/>
                                    <w:sz w:val="32"/>
                                    <w:szCs w:val="32"/>
                                  </w:rPr>
                                  <w:t>Ó</w:t>
                                </w:r>
                                <w:r w:rsidRPr="00003364">
                                  <w:rPr>
                                    <w:rFonts w:ascii="Times New Roman" w:hAnsi="Times New Roman" w:cs="Times New Roman"/>
                                    <w:sz w:val="32"/>
                                    <w:szCs w:val="32"/>
                                  </w:rPr>
                                  <w:t>NOMA DE NUEVO LEÓN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87C0A" id="_x0000_s1028" type="#_x0000_t202" style="position:absolute;margin-left:-12pt;margin-top:17.75pt;width:336pt;height:8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" stroked="f">
                    <v:textbox>
                      <w:txbxContent>
                        <w:p w14:paraId="2F3A5C34" w14:textId="28A7E2D7" w:rsidR="009C27ED" w:rsidRPr="00003364" w:rsidRDefault="009C27ED" w:rsidP="00E143B5">
                          <w:pPr>
                            <w:rPr>
                              <w:rFonts w:ascii="Times New Roman" w:hAnsi="Times New Roman" w:cs="Times New Roman"/>
                              <w:sz w:val="32"/>
                              <w:szCs w:val="32"/>
                            </w:rPr>
                          </w:pPr>
                          <w:r w:rsidRPr="00003364">
                            <w:rPr>
                              <w:rFonts w:ascii="Times New Roman" w:hAnsi="Times New Roman" w:cs="Times New Roman"/>
                              <w:sz w:val="32"/>
                              <w:szCs w:val="32"/>
                            </w:rPr>
                            <w:t>UNIVERSIDAD AUT</w:t>
                          </w:r>
                          <w:r w:rsidR="00DD3A89" w:rsidRPr="00003364">
                            <w:rPr>
                              <w:rFonts w:ascii="Times New Roman" w:hAnsi="Times New Roman" w:cs="Times New Roman"/>
                              <w:sz w:val="32"/>
                              <w:szCs w:val="32"/>
                            </w:rPr>
                            <w:t>Ó</w:t>
                          </w:r>
                          <w:r w:rsidRPr="00003364">
                            <w:rPr>
                              <w:rFonts w:ascii="Times New Roman" w:hAnsi="Times New Roman" w:cs="Times New Roman"/>
                              <w:sz w:val="32"/>
                              <w:szCs w:val="32"/>
                            </w:rPr>
                            <w:t>NOMA DE NUEVO LEÓN</w:t>
                          </w:r>
                        </w:p>
                      </w:txbxContent>
                    </v:textbox>
                  </v:shape>
                </w:pict>
              </mc:Fallback>
            </mc:AlternateContent>
          </w:r>
          <w:r w:rsidR="00E143B5" w:rsidRPr="009C27ED">
            <w:rPr>
              <w:noProof/>
              <w:kern w:val="0"/>
              <w14:ligatures w14:val="none"/>
            </w:rPr>
            <mc:AlternateContent>
              <mc:Choice Requires="wps">
                <w:drawing>
                  <wp:anchor distT="0" distB="0" distL="114300" distR="114300" simplePos="0" relativeHeight="251691008" behindDoc="0" locked="0" layoutInCell="1" allowOverlap="1" wp14:anchorId="729DC472" wp14:editId="42A0F67F">
                    <wp:simplePos x="0" y="0"/>
                    <wp:positionH relativeFrom="column">
                      <wp:posOffset>-157480</wp:posOffset>
                    </wp:positionH>
                    <wp:positionV relativeFrom="paragraph">
                      <wp:posOffset>835719</wp:posOffset>
                    </wp:positionV>
                    <wp:extent cx="3486150" cy="619125"/>
                    <wp:effectExtent l="0" t="0" r="0" b="9525"/>
                    <wp:wrapNone/>
                    <wp:docPr id="8813719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0D8EC" w14:textId="29C8E3DE" w:rsidR="009C27ED" w:rsidRPr="00003364" w:rsidRDefault="009C27ED" w:rsidP="00E143B5">
                                <w:pPr>
                                  <w:rPr>
                                    <w:rFonts w:ascii="Times New Roman" w:hAnsi="Times New Roman" w:cs="Times New Roman"/>
                                    <w:sz w:val="32"/>
                                    <w:szCs w:val="32"/>
                                  </w:rPr>
                                </w:pPr>
                                <w:r w:rsidRPr="00003364">
                                  <w:rPr>
                                    <w:rFonts w:ascii="Times New Roman" w:hAnsi="Times New Roman" w:cs="Times New Roman"/>
                                    <w:sz w:val="32"/>
                                    <w:szCs w:val="32"/>
                                  </w:rPr>
                                  <w:t>FACULTAD DE ARQUITECTURA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DC472" id="_x0000_s1029" type="#_x0000_t202" style="position:absolute;margin-left:-12.4pt;margin-top:65.8pt;width:274.5pt;height:4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" stroked="f">
                    <v:textbox>
                      <w:txbxContent>
                        <w:p w14:paraId="74F0D8EC" w14:textId="29C8E3DE" w:rsidR="009C27ED" w:rsidRPr="00003364" w:rsidRDefault="009C27ED" w:rsidP="00E143B5">
                          <w:pPr>
                            <w:rPr>
                              <w:rFonts w:ascii="Times New Roman" w:hAnsi="Times New Roman" w:cs="Times New Roman"/>
                              <w:sz w:val="32"/>
                              <w:szCs w:val="32"/>
                            </w:rPr>
                          </w:pPr>
                          <w:r w:rsidRPr="00003364">
                            <w:rPr>
                              <w:rFonts w:ascii="Times New Roman" w:hAnsi="Times New Roman" w:cs="Times New Roman"/>
                              <w:sz w:val="32"/>
                              <w:szCs w:val="32"/>
                            </w:rPr>
                            <w:t>FACULTAD DE ARQUITECTURA</w:t>
                          </w:r>
                        </w:p>
                      </w:txbxContent>
                    </v:textbox>
                  </v:shape>
                </w:pict>
              </mc:Fallback>
            </mc:AlternateContent>
          </w:r>
          <w:r w:rsidR="009C27ED">
            <w:rPr>
              <w:noProof/>
            </w:rPr>
            <mc:AlternateContent>
              <mc:Choice Requires="wpg">
                <w:drawing>
                  <wp:anchor distT="0" distB="0" distL="114300" distR="114300" simplePos="0" relativeHeight="251680768" behindDoc="0" locked="0" layoutInCell="1" allowOverlap="1" wp14:anchorId="138FA7F7" wp14:editId="1ECC4526">
                    <wp:simplePos x="0" y="0"/>
                    <mc:AlternateContent>
                      <mc:Choice Requires="wp14">
                        <wp:positionH relativeFrom="page">
                          <wp14:pctPosHOffset>4500</wp14:pctPosHOffset>
                        </wp:positionH>
                      </mc:Choice>
                      <mc:Fallback>
                        <wp:positionH relativeFrom="page">
                          <wp:posOffset>347980</wp:posOffset>
                        </wp:positionH>
                      </mc:Fallback>
                    </mc:AlternateContent>
                    <wp:positionV relativeFrom="page">
                      <wp:align>center</wp:align>
                    </wp:positionV>
                    <wp:extent cx="228600" cy="9144000"/>
                    <wp:effectExtent l="0" t="0" r="4445" b="0"/>
                    <wp:wrapNone/>
                    <wp:docPr id="114" name="Grupo 115"/>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95C8017" id="Grupo 115" o:spid="_x0000_s1026" style="position:absolute;margin-left:0;margin-top:0;width:18pt;height:10in;z-index:25168076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BEnbXZSQMAAKsKAAAOAAAAAAAAAAAAAAAAAC4CAABkcnMvZTJv&#10;RG9jLnhtbFBLAQItABQABgAIAAAAIQC90XfD2gAAAAUBAAAPAAAAAAAAAAAAAAAAAKMFAABkcnMv&#10;ZG93bnJldi54bWxQSwUGAAAAAAQABADzAAAAqg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" fillcolor="black [3200]" stroked="f">
                      <o:lock v:ext="edit" aspectratio="t"/>
                    </v:rect>
                    <w10:wrap anchorx="page" anchory="page"/>
                  </v:group>
                </w:pict>
              </mc:Fallback>
            </mc:AlternateContent>
          </w:r>
          <w:r w:rsidR="009C27ED">
            <w:rPr>
              <w:rStyle w:val="nfasis"/>
              <w:rFonts w:ascii="Bookman Old Style" w:hAnsi="Bookman Old Style" w:cs="Arial"/>
              <w:i w:val="0"/>
              <w:iCs w:val="0"/>
            </w:rPr>
            <w:br w:type="page"/>
          </w:r>
        </w:p>
      </w:sdtContent>
    </w:sdt>
    <w:p w14:paraId="0FA57A2F" w14:textId="77777777" w:rsidR="005150CD" w:rsidRDefault="005150CD">
      <w:pPr>
        <w:rPr>
          <w:rStyle w:val="nfasis"/>
          <w:rFonts w:ascii="Bookman Old Style" w:hAnsi="Bookman Old Style" w:cs="Arial"/>
          <w:i w:val="0"/>
          <w:iCs w:val="0"/>
          <w:sz w:val="28"/>
          <w:szCs w:val="28"/>
        </w:rPr>
        <w:sectPr w:rsidR="005150CD" w:rsidSect="009C27ED">
          <w:headerReference w:type="default" r:id="rId9"/>
          <w:footerReference w:type="default" r:id="rId10"/>
          <w:pgSz w:w="12188" w:h="16374"/>
          <w:pgMar w:top="1701" w:right="1698" w:bottom="1343" w:left="1418" w:header="720" w:footer="720" w:gutter="0"/>
          <w:pgNumType w:start="0"/>
          <w:cols w:space="720"/>
          <w:noEndnote/>
          <w:titlePg/>
          <w:docGrid w:linePitch="299"/>
        </w:sectPr>
      </w:pPr>
    </w:p>
    <w:sdt>
      <w:sdtPr>
        <w:rPr>
          <w:rFonts w:ascii="Arial" w:eastAsiaTheme="minorHAnsi" w:hAnsi="Arial" w:cs="Arial"/>
          <w:i/>
          <w:iCs/>
          <w:color w:val="auto"/>
          <w:kern w:val="2"/>
          <w:sz w:val="24"/>
          <w:szCs w:val="24"/>
          <w:lang w:val="es-ES" w:eastAsia="en-US"/>
          <w14:ligatures w14:val="standardContextual"/>
        </w:rPr>
        <w:id w:val="588206636"/>
        <w:docPartObj>
          <w:docPartGallery w:val="Table of Contents"/>
          <w:docPartUnique/>
        </w:docPartObj>
      </w:sdtPr>
      <w:sdtEndPr>
        <w:rPr>
          <w:b/>
          <w:bCs/>
        </w:rPr>
      </w:sdtEndPr>
      <w:sdtContent>
        <w:p w14:paraId="46596418" w14:textId="77777777" w:rsidR="005150CD" w:rsidRPr="006B48C4" w:rsidRDefault="005150CD" w:rsidP="006B48C4">
          <w:pPr>
            <w:pStyle w:val="TtuloTDC"/>
            <w:spacing w:line="360" w:lineRule="auto"/>
            <w:rPr>
              <w:rFonts w:ascii="Arial" w:hAnsi="Arial" w:cs="Arial"/>
              <w:color w:val="000000" w:themeColor="text1"/>
              <w:sz w:val="28"/>
              <w:szCs w:val="28"/>
              <w:lang w:val="es-ES"/>
            </w:rPr>
          </w:pPr>
          <w:r w:rsidRPr="006B48C4">
            <w:rPr>
              <w:rFonts w:ascii="Arial" w:hAnsi="Arial" w:cs="Arial"/>
              <w:color w:val="000000" w:themeColor="text1"/>
              <w:sz w:val="28"/>
              <w:szCs w:val="28"/>
              <w:lang w:val="es-ES"/>
            </w:rPr>
            <w:t>INDICE</w:t>
          </w:r>
        </w:p>
        <w:p w14:paraId="5C1EF996" w14:textId="4BC44AF3" w:rsidR="00592816" w:rsidRPr="00592816" w:rsidRDefault="005150CD">
          <w:pPr>
            <w:pStyle w:val="TDC1"/>
            <w:tabs>
              <w:tab w:val="right" w:leader="dot" w:pos="9062"/>
            </w:tabs>
            <w:rPr>
              <w:rFonts w:ascii="Arial" w:eastAsiaTheme="minorEastAsia" w:hAnsi="Arial" w:cs="Arial"/>
              <w:noProof/>
              <w:sz w:val="24"/>
              <w:szCs w:val="24"/>
              <w:lang w:eastAsia="es-MX"/>
            </w:rPr>
          </w:pPr>
          <w:r w:rsidRPr="00592816">
            <w:rPr>
              <w:rFonts w:ascii="Arial" w:hAnsi="Arial" w:cs="Arial"/>
              <w:sz w:val="24"/>
              <w:szCs w:val="24"/>
            </w:rPr>
            <w:fldChar w:fldCharType="begin"/>
          </w:r>
          <w:r w:rsidRPr="00592816">
            <w:rPr>
              <w:rFonts w:ascii="Arial" w:hAnsi="Arial" w:cs="Arial"/>
              <w:sz w:val="24"/>
              <w:szCs w:val="24"/>
            </w:rPr>
            <w:instrText xml:space="preserve"> TOC \o "1-3" \h \z \u </w:instrText>
          </w:r>
          <w:r w:rsidRPr="00592816">
            <w:rPr>
              <w:rFonts w:ascii="Arial" w:hAnsi="Arial" w:cs="Arial"/>
              <w:sz w:val="24"/>
              <w:szCs w:val="24"/>
            </w:rPr>
            <w:fldChar w:fldCharType="separate"/>
          </w:r>
          <w:hyperlink w:anchor="_Toc175340214" w:history="1">
            <w:r w:rsidR="00592816" w:rsidRPr="00592816">
              <w:rPr>
                <w:rStyle w:val="Hipervnculo"/>
                <w:rFonts w:ascii="Arial" w:hAnsi="Arial" w:cs="Arial"/>
                <w:noProof/>
                <w:sz w:val="24"/>
                <w:szCs w:val="24"/>
              </w:rPr>
              <w:t>OBJETIVO</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_Toc175340214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1</w:t>
            </w:r>
            <w:r w:rsidR="00592816" w:rsidRPr="00592816">
              <w:rPr>
                <w:rFonts w:ascii="Arial" w:hAnsi="Arial" w:cs="Arial"/>
                <w:noProof/>
                <w:webHidden/>
                <w:sz w:val="24"/>
                <w:szCs w:val="24"/>
              </w:rPr>
              <w:fldChar w:fldCharType="end"/>
            </w:r>
          </w:hyperlink>
        </w:p>
        <w:p w14:paraId="2B59C3CA" w14:textId="7521971D" w:rsidR="00592816" w:rsidRPr="00592816" w:rsidRDefault="003310B0">
          <w:pPr>
            <w:pStyle w:val="TDC1"/>
            <w:tabs>
              <w:tab w:val="right" w:leader="dot" w:pos="9062"/>
            </w:tabs>
            <w:rPr>
              <w:rFonts w:ascii="Arial" w:eastAsiaTheme="minorEastAsia" w:hAnsi="Arial" w:cs="Arial"/>
              <w:noProof/>
              <w:sz w:val="24"/>
              <w:szCs w:val="24"/>
              <w:lang w:eastAsia="es-MX"/>
            </w:rPr>
          </w:pPr>
          <w:hyperlink w:anchor="_Toc175340215" w:history="1">
            <w:r w:rsidR="00592816" w:rsidRPr="00592816">
              <w:rPr>
                <w:rStyle w:val="Hipervnculo"/>
                <w:rFonts w:ascii="Arial" w:hAnsi="Arial" w:cs="Arial"/>
                <w:noProof/>
                <w:sz w:val="24"/>
                <w:szCs w:val="24"/>
              </w:rPr>
              <w:t>1.- INTRODUCCIÓN</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_Toc175340215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1</w:t>
            </w:r>
            <w:r w:rsidR="00592816" w:rsidRPr="00592816">
              <w:rPr>
                <w:rFonts w:ascii="Arial" w:hAnsi="Arial" w:cs="Arial"/>
                <w:noProof/>
                <w:webHidden/>
                <w:sz w:val="24"/>
                <w:szCs w:val="24"/>
              </w:rPr>
              <w:fldChar w:fldCharType="end"/>
            </w:r>
          </w:hyperlink>
        </w:p>
        <w:p w14:paraId="2DB8DD1F" w14:textId="5B7869A7" w:rsidR="00592816" w:rsidRPr="00592816" w:rsidRDefault="003310B0">
          <w:pPr>
            <w:pStyle w:val="TDC1"/>
            <w:tabs>
              <w:tab w:val="right" w:leader="dot" w:pos="9062"/>
            </w:tabs>
            <w:rPr>
              <w:rFonts w:ascii="Arial" w:eastAsiaTheme="minorEastAsia" w:hAnsi="Arial" w:cs="Arial"/>
              <w:noProof/>
              <w:sz w:val="24"/>
              <w:szCs w:val="24"/>
              <w:lang w:eastAsia="es-MX"/>
            </w:rPr>
          </w:pPr>
          <w:hyperlink w:anchor="_Toc175340216" w:history="1">
            <w:r w:rsidR="00592816" w:rsidRPr="00592816">
              <w:rPr>
                <w:rStyle w:val="Hipervnculo"/>
                <w:rFonts w:ascii="Arial" w:hAnsi="Arial" w:cs="Arial"/>
                <w:noProof/>
                <w:sz w:val="24"/>
                <w:szCs w:val="24"/>
              </w:rPr>
              <w:t>2.-MARCO TEORICO</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_Toc175340216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2</w:t>
            </w:r>
            <w:r w:rsidR="00592816" w:rsidRPr="00592816">
              <w:rPr>
                <w:rFonts w:ascii="Arial" w:hAnsi="Arial" w:cs="Arial"/>
                <w:noProof/>
                <w:webHidden/>
                <w:sz w:val="24"/>
                <w:szCs w:val="24"/>
              </w:rPr>
              <w:fldChar w:fldCharType="end"/>
            </w:r>
          </w:hyperlink>
        </w:p>
        <w:p w14:paraId="2807C5B4" w14:textId="239DA6A6" w:rsidR="00592816" w:rsidRPr="00592816" w:rsidRDefault="003310B0">
          <w:pPr>
            <w:pStyle w:val="TDC1"/>
            <w:tabs>
              <w:tab w:val="right" w:leader="dot" w:pos="9062"/>
            </w:tabs>
            <w:rPr>
              <w:rFonts w:ascii="Arial" w:eastAsiaTheme="minorEastAsia" w:hAnsi="Arial" w:cs="Arial"/>
              <w:noProof/>
              <w:sz w:val="24"/>
              <w:szCs w:val="24"/>
              <w:lang w:eastAsia="es-MX"/>
            </w:rPr>
          </w:pPr>
          <w:hyperlink w:anchor="_Toc175340217" w:history="1">
            <w:r w:rsidR="00592816" w:rsidRPr="00592816">
              <w:rPr>
                <w:rStyle w:val="Hipervnculo"/>
                <w:rFonts w:ascii="Arial" w:hAnsi="Arial" w:cs="Arial"/>
                <w:noProof/>
                <w:sz w:val="24"/>
                <w:szCs w:val="24"/>
              </w:rPr>
              <w:t>3.- ESTUDIO DE CASO</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_Toc175340217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4</w:t>
            </w:r>
            <w:r w:rsidR="00592816" w:rsidRPr="00592816">
              <w:rPr>
                <w:rFonts w:ascii="Arial" w:hAnsi="Arial" w:cs="Arial"/>
                <w:noProof/>
                <w:webHidden/>
                <w:sz w:val="24"/>
                <w:szCs w:val="24"/>
              </w:rPr>
              <w:fldChar w:fldCharType="end"/>
            </w:r>
          </w:hyperlink>
        </w:p>
        <w:p w14:paraId="4D386341" w14:textId="39EA0562" w:rsidR="00592816" w:rsidRPr="00592816" w:rsidRDefault="003310B0">
          <w:pPr>
            <w:pStyle w:val="TDC1"/>
            <w:tabs>
              <w:tab w:val="right" w:leader="dot" w:pos="9062"/>
            </w:tabs>
            <w:rPr>
              <w:rFonts w:ascii="Arial" w:eastAsiaTheme="minorEastAsia" w:hAnsi="Arial" w:cs="Arial"/>
              <w:noProof/>
              <w:sz w:val="24"/>
              <w:szCs w:val="24"/>
              <w:lang w:eastAsia="es-MX"/>
            </w:rPr>
          </w:pPr>
          <w:hyperlink w:anchor="_Toc175340218" w:history="1">
            <w:r w:rsidR="00592816" w:rsidRPr="00592816">
              <w:rPr>
                <w:rStyle w:val="Hipervnculo"/>
                <w:rFonts w:ascii="Arial" w:hAnsi="Arial" w:cs="Arial"/>
                <w:noProof/>
                <w:sz w:val="24"/>
                <w:szCs w:val="24"/>
              </w:rPr>
              <w:t>4.- METODOLOGIA</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_Toc175340218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5</w:t>
            </w:r>
            <w:r w:rsidR="00592816" w:rsidRPr="00592816">
              <w:rPr>
                <w:rFonts w:ascii="Arial" w:hAnsi="Arial" w:cs="Arial"/>
                <w:noProof/>
                <w:webHidden/>
                <w:sz w:val="24"/>
                <w:szCs w:val="24"/>
              </w:rPr>
              <w:fldChar w:fldCharType="end"/>
            </w:r>
          </w:hyperlink>
        </w:p>
        <w:p w14:paraId="07449ECA" w14:textId="5F9FB353" w:rsidR="00592816" w:rsidRPr="00592816" w:rsidRDefault="003310B0">
          <w:pPr>
            <w:pStyle w:val="TDC1"/>
            <w:tabs>
              <w:tab w:val="right" w:leader="dot" w:pos="9062"/>
            </w:tabs>
            <w:rPr>
              <w:rFonts w:ascii="Arial" w:eastAsiaTheme="minorEastAsia" w:hAnsi="Arial" w:cs="Arial"/>
              <w:noProof/>
              <w:sz w:val="24"/>
              <w:szCs w:val="24"/>
              <w:lang w:eastAsia="es-MX"/>
            </w:rPr>
          </w:pPr>
          <w:hyperlink w:anchor="_Toc175340219" w:history="1">
            <w:r w:rsidR="00592816" w:rsidRPr="00592816">
              <w:rPr>
                <w:rStyle w:val="Hipervnculo"/>
                <w:rFonts w:ascii="Arial" w:hAnsi="Arial" w:cs="Arial"/>
                <w:noProof/>
                <w:sz w:val="24"/>
                <w:szCs w:val="24"/>
              </w:rPr>
              <w:t>5.- RESULTADOS</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_Toc175340219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8</w:t>
            </w:r>
            <w:r w:rsidR="00592816" w:rsidRPr="00592816">
              <w:rPr>
                <w:rFonts w:ascii="Arial" w:hAnsi="Arial" w:cs="Arial"/>
                <w:noProof/>
                <w:webHidden/>
                <w:sz w:val="24"/>
                <w:szCs w:val="24"/>
              </w:rPr>
              <w:fldChar w:fldCharType="end"/>
            </w:r>
          </w:hyperlink>
        </w:p>
        <w:p w14:paraId="6E8C6D9E" w14:textId="6DD6273A" w:rsidR="00592816" w:rsidRPr="00592816" w:rsidRDefault="003310B0">
          <w:pPr>
            <w:pStyle w:val="TDC2"/>
            <w:tabs>
              <w:tab w:val="right" w:leader="dot" w:pos="9062"/>
            </w:tabs>
            <w:rPr>
              <w:rFonts w:ascii="Arial" w:eastAsiaTheme="minorEastAsia" w:hAnsi="Arial" w:cs="Arial"/>
              <w:noProof/>
              <w:sz w:val="24"/>
              <w:szCs w:val="24"/>
              <w:lang w:eastAsia="es-MX"/>
            </w:rPr>
          </w:pPr>
          <w:hyperlink w:anchor="_Toc175340220" w:history="1">
            <w:r w:rsidR="00592816" w:rsidRPr="00592816">
              <w:rPr>
                <w:rStyle w:val="Hipervnculo"/>
                <w:rFonts w:ascii="Arial" w:hAnsi="Arial" w:cs="Arial"/>
                <w:b/>
                <w:bCs/>
                <w:noProof/>
                <w:sz w:val="24"/>
                <w:szCs w:val="24"/>
              </w:rPr>
              <w:t>Cuadrante uno 1. Gentrificados</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_Toc175340220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9</w:t>
            </w:r>
            <w:r w:rsidR="00592816" w:rsidRPr="00592816">
              <w:rPr>
                <w:rFonts w:ascii="Arial" w:hAnsi="Arial" w:cs="Arial"/>
                <w:noProof/>
                <w:webHidden/>
                <w:sz w:val="24"/>
                <w:szCs w:val="24"/>
              </w:rPr>
              <w:fldChar w:fldCharType="end"/>
            </w:r>
          </w:hyperlink>
        </w:p>
        <w:p w14:paraId="1C56361E" w14:textId="4238CC93" w:rsidR="00592816" w:rsidRPr="00592816" w:rsidRDefault="003310B0">
          <w:pPr>
            <w:pStyle w:val="TDC2"/>
            <w:tabs>
              <w:tab w:val="right" w:leader="dot" w:pos="9062"/>
            </w:tabs>
            <w:rPr>
              <w:rFonts w:ascii="Arial" w:eastAsiaTheme="minorEastAsia" w:hAnsi="Arial" w:cs="Arial"/>
              <w:noProof/>
              <w:sz w:val="24"/>
              <w:szCs w:val="24"/>
              <w:lang w:eastAsia="es-MX"/>
            </w:rPr>
          </w:pPr>
          <w:hyperlink w:anchor="_Toc175340221" w:history="1">
            <w:r w:rsidR="00592816" w:rsidRPr="00592816">
              <w:rPr>
                <w:rStyle w:val="Hipervnculo"/>
                <w:rFonts w:ascii="Arial" w:hAnsi="Arial" w:cs="Arial"/>
                <w:b/>
                <w:bCs/>
                <w:noProof/>
                <w:sz w:val="24"/>
                <w:szCs w:val="24"/>
              </w:rPr>
              <w:t>Cuadrante 2.- En proceso de gentrificación por rejuvenecimiento</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_Toc175340221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9</w:t>
            </w:r>
            <w:r w:rsidR="00592816" w:rsidRPr="00592816">
              <w:rPr>
                <w:rFonts w:ascii="Arial" w:hAnsi="Arial" w:cs="Arial"/>
                <w:noProof/>
                <w:webHidden/>
                <w:sz w:val="24"/>
                <w:szCs w:val="24"/>
              </w:rPr>
              <w:fldChar w:fldCharType="end"/>
            </w:r>
          </w:hyperlink>
        </w:p>
        <w:p w14:paraId="3266F025" w14:textId="2F1B95E7" w:rsidR="00592816" w:rsidRPr="00592816" w:rsidRDefault="003310B0">
          <w:pPr>
            <w:pStyle w:val="TDC2"/>
            <w:tabs>
              <w:tab w:val="right" w:leader="dot" w:pos="9062"/>
            </w:tabs>
            <w:rPr>
              <w:rFonts w:ascii="Arial" w:eastAsiaTheme="minorEastAsia" w:hAnsi="Arial" w:cs="Arial"/>
              <w:noProof/>
              <w:sz w:val="24"/>
              <w:szCs w:val="24"/>
              <w:lang w:eastAsia="es-MX"/>
            </w:rPr>
          </w:pPr>
          <w:hyperlink w:anchor="_Toc175340222" w:history="1">
            <w:r w:rsidR="00592816" w:rsidRPr="00592816">
              <w:rPr>
                <w:rStyle w:val="Hipervnculo"/>
                <w:rFonts w:ascii="Arial" w:hAnsi="Arial" w:cs="Arial"/>
                <w:b/>
                <w:bCs/>
                <w:noProof/>
                <w:sz w:val="24"/>
                <w:szCs w:val="24"/>
              </w:rPr>
              <w:t>Cuadrante 3.- En deterioro</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_Toc175340222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10</w:t>
            </w:r>
            <w:r w:rsidR="00592816" w:rsidRPr="00592816">
              <w:rPr>
                <w:rFonts w:ascii="Arial" w:hAnsi="Arial" w:cs="Arial"/>
                <w:noProof/>
                <w:webHidden/>
                <w:sz w:val="24"/>
                <w:szCs w:val="24"/>
              </w:rPr>
              <w:fldChar w:fldCharType="end"/>
            </w:r>
          </w:hyperlink>
        </w:p>
        <w:p w14:paraId="32178DB7" w14:textId="6F06F4DD" w:rsidR="00592816" w:rsidRPr="00592816" w:rsidRDefault="003310B0">
          <w:pPr>
            <w:pStyle w:val="TDC2"/>
            <w:tabs>
              <w:tab w:val="right" w:leader="dot" w:pos="9062"/>
            </w:tabs>
            <w:rPr>
              <w:rFonts w:ascii="Arial" w:eastAsiaTheme="minorEastAsia" w:hAnsi="Arial" w:cs="Arial"/>
              <w:noProof/>
              <w:sz w:val="24"/>
              <w:szCs w:val="24"/>
              <w:lang w:eastAsia="es-MX"/>
            </w:rPr>
          </w:pPr>
          <w:hyperlink w:anchor="_Toc175340223" w:history="1">
            <w:r w:rsidR="00592816" w:rsidRPr="00592816">
              <w:rPr>
                <w:rStyle w:val="Hipervnculo"/>
                <w:rFonts w:ascii="Arial" w:hAnsi="Arial" w:cs="Arial"/>
                <w:b/>
                <w:bCs/>
                <w:noProof/>
                <w:sz w:val="24"/>
                <w:szCs w:val="24"/>
              </w:rPr>
              <w:t>Cuadrante 4.- En proceso de gentrificación por mejora en calidad de vida</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_Toc175340223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10</w:t>
            </w:r>
            <w:r w:rsidR="00592816" w:rsidRPr="00592816">
              <w:rPr>
                <w:rFonts w:ascii="Arial" w:hAnsi="Arial" w:cs="Arial"/>
                <w:noProof/>
                <w:webHidden/>
                <w:sz w:val="24"/>
                <w:szCs w:val="24"/>
              </w:rPr>
              <w:fldChar w:fldCharType="end"/>
            </w:r>
          </w:hyperlink>
        </w:p>
        <w:p w14:paraId="4CA469E4" w14:textId="51138145" w:rsidR="00592816" w:rsidRPr="00592816" w:rsidRDefault="003310B0">
          <w:pPr>
            <w:pStyle w:val="TDC1"/>
            <w:tabs>
              <w:tab w:val="right" w:leader="dot" w:pos="9062"/>
            </w:tabs>
            <w:rPr>
              <w:rFonts w:ascii="Arial" w:eastAsiaTheme="minorEastAsia" w:hAnsi="Arial" w:cs="Arial"/>
              <w:noProof/>
              <w:sz w:val="24"/>
              <w:szCs w:val="24"/>
              <w:lang w:eastAsia="es-MX"/>
            </w:rPr>
          </w:pPr>
          <w:hyperlink w:anchor="_Toc175340224" w:history="1">
            <w:r w:rsidR="00592816" w:rsidRPr="00592816">
              <w:rPr>
                <w:rStyle w:val="Hipervnculo"/>
                <w:rFonts w:ascii="Arial" w:hAnsi="Arial" w:cs="Arial"/>
                <w:noProof/>
                <w:sz w:val="24"/>
                <w:szCs w:val="24"/>
              </w:rPr>
              <w:t>6.- DISCUSIONES</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_Toc175340224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10</w:t>
            </w:r>
            <w:r w:rsidR="00592816" w:rsidRPr="00592816">
              <w:rPr>
                <w:rFonts w:ascii="Arial" w:hAnsi="Arial" w:cs="Arial"/>
                <w:noProof/>
                <w:webHidden/>
                <w:sz w:val="24"/>
                <w:szCs w:val="24"/>
              </w:rPr>
              <w:fldChar w:fldCharType="end"/>
            </w:r>
          </w:hyperlink>
        </w:p>
        <w:p w14:paraId="5A7F2372" w14:textId="0F565F7A" w:rsidR="00592816" w:rsidRPr="00592816" w:rsidRDefault="003310B0">
          <w:pPr>
            <w:pStyle w:val="TDC1"/>
            <w:tabs>
              <w:tab w:val="right" w:leader="dot" w:pos="9062"/>
            </w:tabs>
            <w:rPr>
              <w:rFonts w:ascii="Arial" w:eastAsiaTheme="minorEastAsia" w:hAnsi="Arial" w:cs="Arial"/>
              <w:noProof/>
              <w:sz w:val="24"/>
              <w:szCs w:val="24"/>
              <w:lang w:eastAsia="es-MX"/>
            </w:rPr>
          </w:pPr>
          <w:hyperlink w:anchor="_Toc175340225" w:history="1">
            <w:r w:rsidR="00592816" w:rsidRPr="00592816">
              <w:rPr>
                <w:rStyle w:val="Hipervnculo"/>
                <w:rFonts w:ascii="Arial" w:hAnsi="Arial" w:cs="Arial"/>
                <w:noProof/>
                <w:sz w:val="24"/>
                <w:szCs w:val="24"/>
              </w:rPr>
              <w:t>7.- CONCLUSIONES</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_Toc175340225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12</w:t>
            </w:r>
            <w:r w:rsidR="00592816" w:rsidRPr="00592816">
              <w:rPr>
                <w:rFonts w:ascii="Arial" w:hAnsi="Arial" w:cs="Arial"/>
                <w:noProof/>
                <w:webHidden/>
                <w:sz w:val="24"/>
                <w:szCs w:val="24"/>
              </w:rPr>
              <w:fldChar w:fldCharType="end"/>
            </w:r>
          </w:hyperlink>
        </w:p>
        <w:p w14:paraId="5A7FC187" w14:textId="76229EB2" w:rsidR="00592816" w:rsidRPr="00592816" w:rsidRDefault="003310B0">
          <w:pPr>
            <w:pStyle w:val="TDC1"/>
            <w:tabs>
              <w:tab w:val="right" w:leader="dot" w:pos="9062"/>
            </w:tabs>
            <w:rPr>
              <w:rFonts w:ascii="Arial" w:eastAsiaTheme="minorEastAsia" w:hAnsi="Arial" w:cs="Arial"/>
              <w:noProof/>
              <w:sz w:val="24"/>
              <w:szCs w:val="24"/>
              <w:lang w:eastAsia="es-MX"/>
            </w:rPr>
          </w:pPr>
          <w:hyperlink w:anchor="_Toc175340226" w:history="1">
            <w:r w:rsidR="00592816" w:rsidRPr="00592816">
              <w:rPr>
                <w:rStyle w:val="Hipervnculo"/>
                <w:rFonts w:ascii="Arial" w:hAnsi="Arial" w:cs="Arial"/>
                <w:noProof/>
                <w:sz w:val="24"/>
                <w:szCs w:val="24"/>
              </w:rPr>
              <w:t>BIBLIOGRAFÍA</w:t>
            </w:r>
            <w:r w:rsidR="00592816" w:rsidRPr="00592816">
              <w:rPr>
                <w:rFonts w:ascii="Arial" w:hAnsi="Arial" w:cs="Arial"/>
                <w:noProof/>
                <w:webHidden/>
                <w:sz w:val="24"/>
                <w:szCs w:val="24"/>
              </w:rPr>
              <w:tab/>
            </w:r>
            <w:r w:rsidR="00592816" w:rsidRPr="00592816">
              <w:rPr>
                <w:rFonts w:ascii="Arial" w:hAnsi="Arial" w:cs="Arial"/>
                <w:noProof/>
                <w:webHidden/>
                <w:sz w:val="24"/>
                <w:szCs w:val="24"/>
              </w:rPr>
              <w:fldChar w:fldCharType="begin"/>
            </w:r>
            <w:r w:rsidR="00592816" w:rsidRPr="00592816">
              <w:rPr>
                <w:rFonts w:ascii="Arial" w:hAnsi="Arial" w:cs="Arial"/>
                <w:noProof/>
                <w:webHidden/>
                <w:sz w:val="24"/>
                <w:szCs w:val="24"/>
              </w:rPr>
              <w:instrText xml:space="preserve"> PAGEREF _Toc175340226 \h </w:instrText>
            </w:r>
            <w:r w:rsidR="00592816" w:rsidRPr="00592816">
              <w:rPr>
                <w:rFonts w:ascii="Arial" w:hAnsi="Arial" w:cs="Arial"/>
                <w:noProof/>
                <w:webHidden/>
                <w:sz w:val="24"/>
                <w:szCs w:val="24"/>
              </w:rPr>
            </w:r>
            <w:r w:rsidR="00592816" w:rsidRPr="00592816">
              <w:rPr>
                <w:rFonts w:ascii="Arial" w:hAnsi="Arial" w:cs="Arial"/>
                <w:noProof/>
                <w:webHidden/>
                <w:sz w:val="24"/>
                <w:szCs w:val="24"/>
              </w:rPr>
              <w:fldChar w:fldCharType="separate"/>
            </w:r>
            <w:r w:rsidR="00592816" w:rsidRPr="00592816">
              <w:rPr>
                <w:rFonts w:ascii="Arial" w:hAnsi="Arial" w:cs="Arial"/>
                <w:noProof/>
                <w:webHidden/>
                <w:sz w:val="24"/>
                <w:szCs w:val="24"/>
              </w:rPr>
              <w:t>14</w:t>
            </w:r>
            <w:r w:rsidR="00592816" w:rsidRPr="00592816">
              <w:rPr>
                <w:rFonts w:ascii="Arial" w:hAnsi="Arial" w:cs="Arial"/>
                <w:noProof/>
                <w:webHidden/>
                <w:sz w:val="24"/>
                <w:szCs w:val="24"/>
              </w:rPr>
              <w:fldChar w:fldCharType="end"/>
            </w:r>
          </w:hyperlink>
        </w:p>
        <w:p w14:paraId="46217306" w14:textId="72302E35" w:rsidR="005150CD" w:rsidRPr="00592816" w:rsidRDefault="005150CD" w:rsidP="006B48C4">
          <w:pPr>
            <w:spacing w:line="360" w:lineRule="auto"/>
            <w:rPr>
              <w:rFonts w:ascii="Arial" w:hAnsi="Arial" w:cs="Arial"/>
              <w:b/>
              <w:bCs/>
              <w:sz w:val="24"/>
              <w:szCs w:val="24"/>
              <w:lang w:val="es-ES"/>
            </w:rPr>
          </w:pPr>
          <w:r w:rsidRPr="00592816">
            <w:rPr>
              <w:rFonts w:ascii="Arial" w:hAnsi="Arial" w:cs="Arial"/>
              <w:b/>
              <w:bCs/>
              <w:sz w:val="24"/>
              <w:szCs w:val="24"/>
              <w:lang w:val="es-ES"/>
            </w:rPr>
            <w:fldChar w:fldCharType="end"/>
          </w:r>
        </w:p>
      </w:sdtContent>
    </w:sdt>
    <w:p w14:paraId="4C80ADA8" w14:textId="77777777" w:rsidR="00A87751" w:rsidRPr="001346EB" w:rsidRDefault="00A87751">
      <w:pPr>
        <w:rPr>
          <w:rStyle w:val="nfasis"/>
          <w:rFonts w:ascii="Arial" w:hAnsi="Arial" w:cs="Arial"/>
          <w:i w:val="0"/>
          <w:iCs w:val="0"/>
          <w:sz w:val="28"/>
          <w:szCs w:val="28"/>
        </w:rPr>
      </w:pPr>
      <w:r>
        <w:rPr>
          <w:rStyle w:val="nfasis"/>
          <w:rFonts w:ascii="Bookman Old Style" w:hAnsi="Bookman Old Style" w:cs="Arial"/>
          <w:i w:val="0"/>
          <w:iCs w:val="0"/>
          <w:sz w:val="28"/>
          <w:szCs w:val="28"/>
        </w:rPr>
        <w:br w:type="page"/>
      </w:r>
    </w:p>
    <w:p w14:paraId="57AB417D" w14:textId="73CC2BE2" w:rsidR="001D6A81" w:rsidRPr="006B48C4" w:rsidRDefault="00DD3A89" w:rsidP="006B48C4">
      <w:pPr>
        <w:pStyle w:val="Ttulo1"/>
        <w:spacing w:line="360" w:lineRule="auto"/>
        <w:rPr>
          <w:rStyle w:val="nfasis"/>
          <w:rFonts w:ascii="Arial" w:hAnsi="Arial" w:cs="Arial"/>
          <w:i w:val="0"/>
          <w:iCs w:val="0"/>
          <w:sz w:val="24"/>
          <w:szCs w:val="24"/>
        </w:rPr>
      </w:pPr>
      <w:bookmarkStart w:id="2" w:name="_Toc175340214"/>
      <w:r w:rsidRPr="006B48C4">
        <w:rPr>
          <w:rStyle w:val="nfasis"/>
          <w:rFonts w:ascii="Arial" w:hAnsi="Arial" w:cs="Arial"/>
          <w:i w:val="0"/>
          <w:iCs w:val="0"/>
          <w:color w:val="000000" w:themeColor="text1"/>
          <w:sz w:val="28"/>
          <w:szCs w:val="28"/>
        </w:rPr>
        <w:lastRenderedPageBreak/>
        <w:t>OBJETIVO</w:t>
      </w:r>
      <w:bookmarkEnd w:id="2"/>
      <w:r w:rsidR="00CD44D7" w:rsidRPr="006B48C4">
        <w:rPr>
          <w:rStyle w:val="nfasis"/>
          <w:rFonts w:ascii="Arial" w:hAnsi="Arial" w:cs="Arial"/>
          <w:i w:val="0"/>
          <w:iCs w:val="0"/>
          <w:sz w:val="24"/>
          <w:szCs w:val="24"/>
        </w:rPr>
        <w:t xml:space="preserve"> </w:t>
      </w:r>
    </w:p>
    <w:p w14:paraId="548E22DB" w14:textId="41DF4353" w:rsidR="008E4C68" w:rsidRPr="006B48C4" w:rsidRDefault="00B62B55" w:rsidP="006B48C4">
      <w:pPr>
        <w:spacing w:line="360" w:lineRule="auto"/>
        <w:jc w:val="both"/>
        <w:rPr>
          <w:rStyle w:val="nfasis"/>
          <w:rFonts w:ascii="Arial" w:hAnsi="Arial" w:cs="Arial"/>
          <w:i w:val="0"/>
          <w:iCs w:val="0"/>
          <w:sz w:val="24"/>
          <w:szCs w:val="24"/>
        </w:rPr>
      </w:pPr>
      <w:r w:rsidRPr="006B48C4">
        <w:rPr>
          <w:rFonts w:ascii="Arial" w:hAnsi="Arial" w:cs="Arial"/>
          <w:sz w:val="24"/>
          <w:szCs w:val="24"/>
        </w:rPr>
        <w:t>E</w:t>
      </w:r>
      <w:r w:rsidR="00A8675A" w:rsidRPr="006B48C4">
        <w:rPr>
          <w:rFonts w:ascii="Arial" w:hAnsi="Arial" w:cs="Arial"/>
          <w:sz w:val="24"/>
          <w:szCs w:val="24"/>
        </w:rPr>
        <w:t>ste</w:t>
      </w:r>
      <w:r w:rsidRPr="006B48C4">
        <w:rPr>
          <w:rFonts w:ascii="Arial" w:hAnsi="Arial" w:cs="Arial"/>
          <w:sz w:val="24"/>
          <w:szCs w:val="24"/>
        </w:rPr>
        <w:t xml:space="preserve"> estudio tiene como objetivo identificar</w:t>
      </w:r>
      <w:r w:rsidR="00A8675A" w:rsidRPr="006B48C4">
        <w:rPr>
          <w:rFonts w:ascii="Arial" w:hAnsi="Arial" w:cs="Arial"/>
          <w:sz w:val="24"/>
          <w:szCs w:val="24"/>
        </w:rPr>
        <w:t xml:space="preserve"> áreas que podrían estar experimentando gentrificación o en proceso de gentrificarse, utilizando una tipología basada en dos factores: el rejuvenecimiento poblacional y el incremento en la calidad de vida. La investigación se centra en el Centro Metropolitano de Monterrey (CMM), donde los planes actuales de regeneración urbana y aumento </w:t>
      </w:r>
      <w:r w:rsidR="00152A0A" w:rsidRPr="006B48C4">
        <w:rPr>
          <w:rFonts w:ascii="Arial" w:hAnsi="Arial" w:cs="Arial"/>
          <w:sz w:val="24"/>
          <w:szCs w:val="24"/>
        </w:rPr>
        <w:t xml:space="preserve">de densidad habitacional han impulsado un auge inmobiliario con la construcción de torres departamentales, lo que sugiere un inicio de un proceso de gentrificación, Este proceso se entiende como la reducción del regazo social y el incremento de jóvenes adultos en comparación con la población mayor. El estudio propone un método para medir la gentrificación combinando el índice de Rezago Social (IRS) de cada </w:t>
      </w:r>
      <w:r w:rsidR="00781FE7" w:rsidRPr="006B48C4">
        <w:rPr>
          <w:rFonts w:ascii="Arial" w:hAnsi="Arial" w:cs="Arial"/>
          <w:sz w:val="24"/>
          <w:szCs w:val="24"/>
        </w:rPr>
        <w:t>Área</w:t>
      </w:r>
      <w:r w:rsidR="00152A0A" w:rsidRPr="006B48C4">
        <w:rPr>
          <w:rFonts w:ascii="Arial" w:hAnsi="Arial" w:cs="Arial"/>
          <w:sz w:val="24"/>
          <w:szCs w:val="24"/>
        </w:rPr>
        <w:t xml:space="preserve"> Geoestadística Básica </w:t>
      </w:r>
      <w:r w:rsidR="00781FE7" w:rsidRPr="006B48C4">
        <w:rPr>
          <w:rFonts w:ascii="Arial" w:hAnsi="Arial" w:cs="Arial"/>
          <w:sz w:val="24"/>
          <w:szCs w:val="24"/>
        </w:rPr>
        <w:t>(AGEB)</w:t>
      </w:r>
      <w:r w:rsidR="00152A0A" w:rsidRPr="006B48C4">
        <w:rPr>
          <w:rFonts w:ascii="Arial" w:hAnsi="Arial" w:cs="Arial"/>
          <w:sz w:val="24"/>
          <w:szCs w:val="24"/>
        </w:rPr>
        <w:t xml:space="preserve">con in índice de rejuvenecimiento basado </w:t>
      </w:r>
      <w:r w:rsidR="00781FE7" w:rsidRPr="006B48C4">
        <w:rPr>
          <w:rFonts w:ascii="Arial" w:hAnsi="Arial" w:cs="Arial"/>
          <w:sz w:val="24"/>
          <w:szCs w:val="24"/>
        </w:rPr>
        <w:t>en secciones electorales durante el periodo 210- 2020</w:t>
      </w:r>
      <w:sdt>
        <w:sdtPr>
          <w:rPr>
            <w:rFonts w:ascii="Arial" w:hAnsi="Arial" w:cs="Arial"/>
            <w:sz w:val="24"/>
            <w:szCs w:val="24"/>
          </w:rPr>
          <w:id w:val="1121185910"/>
          <w:citation/>
        </w:sdtPr>
        <w:sdtEndPr/>
        <w:sdtContent>
          <w:r w:rsidR="004E70B3">
            <w:rPr>
              <w:rFonts w:ascii="Arial" w:hAnsi="Arial" w:cs="Arial"/>
              <w:sz w:val="24"/>
              <w:szCs w:val="24"/>
            </w:rPr>
            <w:fldChar w:fldCharType="begin"/>
          </w:r>
          <w:r w:rsidR="004E70B3">
            <w:rPr>
              <w:rFonts w:ascii="Arial" w:hAnsi="Arial" w:cs="Arial"/>
              <w:sz w:val="24"/>
              <w:szCs w:val="24"/>
            </w:rPr>
            <w:instrText xml:space="preserve"> CITATION Cam21 \l 2058 </w:instrText>
          </w:r>
          <w:r w:rsidR="004E70B3">
            <w:rPr>
              <w:rFonts w:ascii="Arial" w:hAnsi="Arial" w:cs="Arial"/>
              <w:sz w:val="24"/>
              <w:szCs w:val="24"/>
            </w:rPr>
            <w:fldChar w:fldCharType="separate"/>
          </w:r>
          <w:r w:rsidR="004E70B3">
            <w:rPr>
              <w:rFonts w:ascii="Arial" w:hAnsi="Arial" w:cs="Arial"/>
              <w:noProof/>
              <w:sz w:val="24"/>
              <w:szCs w:val="24"/>
            </w:rPr>
            <w:t xml:space="preserve"> </w:t>
          </w:r>
          <w:r w:rsidR="004E70B3" w:rsidRPr="004E70B3">
            <w:rPr>
              <w:rFonts w:ascii="Arial" w:hAnsi="Arial" w:cs="Arial"/>
              <w:noProof/>
              <w:sz w:val="24"/>
              <w:szCs w:val="24"/>
            </w:rPr>
            <w:t>(Campos Sánchez, 2021)</w:t>
          </w:r>
          <w:r w:rsidR="004E70B3">
            <w:rPr>
              <w:rFonts w:ascii="Arial" w:hAnsi="Arial" w:cs="Arial"/>
              <w:sz w:val="24"/>
              <w:szCs w:val="24"/>
            </w:rPr>
            <w:fldChar w:fldCharType="end"/>
          </w:r>
        </w:sdtContent>
      </w:sdt>
      <w:r w:rsidR="00781FE7" w:rsidRPr="006B48C4">
        <w:rPr>
          <w:rFonts w:ascii="Arial" w:hAnsi="Arial" w:cs="Arial"/>
          <w:sz w:val="24"/>
          <w:szCs w:val="24"/>
        </w:rPr>
        <w:t>.</w:t>
      </w:r>
    </w:p>
    <w:p w14:paraId="23AD2889" w14:textId="7F09B79A" w:rsidR="001D6A81" w:rsidRPr="006B48C4" w:rsidRDefault="001D6A81" w:rsidP="006B48C4">
      <w:pPr>
        <w:pStyle w:val="Ttulo1"/>
        <w:spacing w:line="360" w:lineRule="auto"/>
        <w:rPr>
          <w:rStyle w:val="nfasis"/>
          <w:rFonts w:ascii="Arial" w:hAnsi="Arial" w:cs="Arial"/>
          <w:i w:val="0"/>
          <w:iCs w:val="0"/>
          <w:color w:val="000000" w:themeColor="text1"/>
          <w:sz w:val="28"/>
          <w:szCs w:val="28"/>
        </w:rPr>
      </w:pPr>
      <w:bookmarkStart w:id="3" w:name="_Toc175340215"/>
      <w:r w:rsidRPr="006B48C4">
        <w:rPr>
          <w:rStyle w:val="nfasis"/>
          <w:rFonts w:ascii="Arial" w:hAnsi="Arial" w:cs="Arial"/>
          <w:i w:val="0"/>
          <w:iCs w:val="0"/>
          <w:color w:val="000000" w:themeColor="text1"/>
          <w:sz w:val="28"/>
          <w:szCs w:val="28"/>
        </w:rPr>
        <w:t xml:space="preserve">1.- </w:t>
      </w:r>
      <w:r w:rsidR="00DD3A89" w:rsidRPr="006B48C4">
        <w:rPr>
          <w:rStyle w:val="nfasis"/>
          <w:rFonts w:ascii="Arial" w:hAnsi="Arial" w:cs="Arial"/>
          <w:i w:val="0"/>
          <w:iCs w:val="0"/>
          <w:color w:val="000000" w:themeColor="text1"/>
          <w:sz w:val="28"/>
          <w:szCs w:val="28"/>
        </w:rPr>
        <w:t>INTRODUCCIÓN</w:t>
      </w:r>
      <w:bookmarkEnd w:id="3"/>
    </w:p>
    <w:p w14:paraId="52B12E09" w14:textId="4CF85A6F" w:rsidR="00B17C07" w:rsidRPr="006B48C4" w:rsidRDefault="00B6458E" w:rsidP="006B48C4">
      <w:pPr>
        <w:spacing w:line="360" w:lineRule="auto"/>
        <w:jc w:val="both"/>
        <w:rPr>
          <w:rFonts w:ascii="Arial" w:hAnsi="Arial" w:cs="Arial"/>
          <w:sz w:val="24"/>
          <w:szCs w:val="24"/>
        </w:rPr>
      </w:pPr>
      <w:r w:rsidRPr="006B48C4">
        <w:rPr>
          <w:rFonts w:ascii="Arial" w:hAnsi="Arial" w:cs="Arial"/>
          <w:sz w:val="24"/>
          <w:szCs w:val="24"/>
        </w:rPr>
        <w:t>Las ciudades están en constante transformación, y la gentrificación es uno de los fenómenos sociales que surgen en este contexto. Este proceso implica el desplazamiento de grupos sociales de bajos ingresos debido a dinámicas del mercado inmobiliario y políticas públicas. Factores como la demanda de vivienda por familias jóvenes y el aumento de oferta para sectores de mayores ingresos, junto con políticas de densificación y reurbanización, juegan un papel crucial. La medición de la gentrificación depende de la disponibilidad de datos a diferentes niveles geográficos, lo que complica su análisis. Dado que no hay un consenso sobre cómo medir este fenómeno, se utilizan diversas aproximaciones, incluyendo indicadores como el ingreso promedio por dormitorio, la educación superior, y el hacinamiento. Además, la falta de datos lleva a complementar las mediciones con información adicional, orientando el estudio hacia temas específicos como el rejuvenecimiento, la estudiantilización y la turistificación. La literatura revisada sugiere que no existe una única manera de abordar la gentrificación y que los estudios empíricos replicables en América Latina son escasos.</w:t>
      </w:r>
    </w:p>
    <w:p w14:paraId="4054B53B" w14:textId="3FCBF39A" w:rsidR="00B6458E" w:rsidRPr="006B48C4" w:rsidRDefault="00B6458E" w:rsidP="006B48C4">
      <w:pPr>
        <w:spacing w:line="360" w:lineRule="auto"/>
        <w:jc w:val="both"/>
        <w:rPr>
          <w:rFonts w:ascii="Arial" w:hAnsi="Arial" w:cs="Arial"/>
          <w:sz w:val="24"/>
          <w:szCs w:val="24"/>
        </w:rPr>
      </w:pPr>
      <w:r w:rsidRPr="006B48C4">
        <w:rPr>
          <w:rFonts w:ascii="Arial" w:hAnsi="Arial" w:cs="Arial"/>
          <w:sz w:val="24"/>
          <w:szCs w:val="24"/>
        </w:rPr>
        <w:t xml:space="preserve">Tal como se indicó previamente, el objetivo de la investigación es buscar identificar áreas gentrificadas o en proceso de gentrificación en el Centro Metropolitano de </w:t>
      </w:r>
      <w:r w:rsidRPr="006B48C4">
        <w:rPr>
          <w:rFonts w:ascii="Arial" w:hAnsi="Arial" w:cs="Arial"/>
          <w:sz w:val="24"/>
          <w:szCs w:val="24"/>
        </w:rPr>
        <w:lastRenderedPageBreak/>
        <w:t xml:space="preserve">Monterrey, donde el sector público ha impulsado nuevos desarrollos inmobiliarios verticales. Estas acciones, sin una adecuada planeación urbana, elevan el valor de la zona y atraen a jóvenes o familias pequeñas con alto poder adquisitivo, lo que puede desplazar a los residentes actuales. Además, el estudio propone una metodología replicable para abordar la gentrificación en otras ciudades. Para lograr su objetivo, se combinan dos aspectos clave: la calidad de vida y el rejuvenecimiento poblacional. Existen varias opciones metodológicas, como la creación de un índice de gentrificación mapeable, el uso de variables geo-referenciadas para tipificar el espacio, o la combinación de análisis estadístico con la superposición de capas temáticas. Además, </w:t>
      </w:r>
      <w:r w:rsidR="00151988" w:rsidRPr="006B48C4">
        <w:rPr>
          <w:rFonts w:ascii="Arial" w:hAnsi="Arial" w:cs="Arial"/>
          <w:sz w:val="24"/>
          <w:szCs w:val="24"/>
        </w:rPr>
        <w:t>esta</w:t>
      </w:r>
      <w:r w:rsidRPr="006B48C4">
        <w:rPr>
          <w:rFonts w:ascii="Arial" w:hAnsi="Arial" w:cs="Arial"/>
          <w:sz w:val="24"/>
          <w:szCs w:val="24"/>
        </w:rPr>
        <w:t xml:space="preserve"> metodología identifica la gentrificación en la zona de estudio utilizando la superposición de capas temáticas, imágenes de Google Earth, recorridos de campo y fotografía aérea con drones</w:t>
      </w:r>
      <w:sdt>
        <w:sdtPr>
          <w:rPr>
            <w:rFonts w:ascii="Arial" w:hAnsi="Arial" w:cs="Arial"/>
            <w:sz w:val="24"/>
            <w:szCs w:val="24"/>
          </w:rPr>
          <w:id w:val="1304883201"/>
          <w:citation/>
        </w:sdtPr>
        <w:sdtEndPr/>
        <w:sdtContent>
          <w:r w:rsidR="004E70B3">
            <w:rPr>
              <w:rFonts w:ascii="Arial" w:hAnsi="Arial" w:cs="Arial"/>
              <w:sz w:val="24"/>
              <w:szCs w:val="24"/>
            </w:rPr>
            <w:fldChar w:fldCharType="begin"/>
          </w:r>
          <w:r w:rsidR="004E70B3">
            <w:rPr>
              <w:rFonts w:ascii="Arial" w:hAnsi="Arial" w:cs="Arial"/>
              <w:sz w:val="24"/>
              <w:szCs w:val="24"/>
            </w:rPr>
            <w:instrText xml:space="preserve"> CITATION Cam21 \l 2058 </w:instrText>
          </w:r>
          <w:r w:rsidR="004E70B3">
            <w:rPr>
              <w:rFonts w:ascii="Arial" w:hAnsi="Arial" w:cs="Arial"/>
              <w:sz w:val="24"/>
              <w:szCs w:val="24"/>
            </w:rPr>
            <w:fldChar w:fldCharType="separate"/>
          </w:r>
          <w:r w:rsidR="004E70B3">
            <w:rPr>
              <w:rFonts w:ascii="Arial" w:hAnsi="Arial" w:cs="Arial"/>
              <w:noProof/>
              <w:sz w:val="24"/>
              <w:szCs w:val="24"/>
            </w:rPr>
            <w:t xml:space="preserve"> </w:t>
          </w:r>
          <w:r w:rsidR="004E70B3" w:rsidRPr="004E70B3">
            <w:rPr>
              <w:rFonts w:ascii="Arial" w:hAnsi="Arial" w:cs="Arial"/>
              <w:noProof/>
              <w:sz w:val="24"/>
              <w:szCs w:val="24"/>
            </w:rPr>
            <w:t>(Campos Sánchez, 2021)</w:t>
          </w:r>
          <w:r w:rsidR="004E70B3">
            <w:rPr>
              <w:rFonts w:ascii="Arial" w:hAnsi="Arial" w:cs="Arial"/>
              <w:sz w:val="24"/>
              <w:szCs w:val="24"/>
            </w:rPr>
            <w:fldChar w:fldCharType="end"/>
          </w:r>
        </w:sdtContent>
      </w:sdt>
      <w:r w:rsidRPr="006B48C4">
        <w:rPr>
          <w:rFonts w:ascii="Arial" w:hAnsi="Arial" w:cs="Arial"/>
          <w:sz w:val="24"/>
          <w:szCs w:val="24"/>
        </w:rPr>
        <w:t>. Los datos provienen de los censos de población y vivienda del INEGI y del Instituto Nacional Electoral (INE). Esta tipología es replicable en otros estudios similares que busquen mejorar la ciudad.</w:t>
      </w:r>
    </w:p>
    <w:p w14:paraId="27A32D5C" w14:textId="5AE6EB92" w:rsidR="007A2B98" w:rsidRPr="006B48C4" w:rsidRDefault="00897313" w:rsidP="006B48C4">
      <w:pPr>
        <w:spacing w:line="360" w:lineRule="auto"/>
        <w:jc w:val="both"/>
        <w:rPr>
          <w:rStyle w:val="nfasis"/>
          <w:rFonts w:ascii="Arial" w:hAnsi="Arial" w:cs="Arial"/>
          <w:i w:val="0"/>
          <w:iCs w:val="0"/>
          <w:sz w:val="24"/>
          <w:szCs w:val="24"/>
        </w:rPr>
      </w:pPr>
      <w:r w:rsidRPr="006B48C4">
        <w:rPr>
          <w:rFonts w:ascii="Arial" w:hAnsi="Arial" w:cs="Arial"/>
          <w:sz w:val="24"/>
          <w:szCs w:val="24"/>
        </w:rPr>
        <w:t xml:space="preserve"> </w:t>
      </w:r>
      <w:r w:rsidR="00E23753" w:rsidRPr="006B48C4">
        <w:rPr>
          <w:rFonts w:ascii="Arial" w:hAnsi="Arial" w:cs="Arial"/>
          <w:sz w:val="24"/>
          <w:szCs w:val="24"/>
        </w:rPr>
        <w:t>E</w:t>
      </w:r>
      <w:r w:rsidRPr="006B48C4">
        <w:rPr>
          <w:rFonts w:ascii="Arial" w:hAnsi="Arial" w:cs="Arial"/>
          <w:sz w:val="24"/>
          <w:szCs w:val="24"/>
        </w:rPr>
        <w:t xml:space="preserve">l contenido del artículo se desglosa en siete apartados enfocados en cumplir </w:t>
      </w:r>
      <w:r w:rsidR="001D6A81" w:rsidRPr="006B48C4">
        <w:rPr>
          <w:rFonts w:ascii="Arial" w:hAnsi="Arial" w:cs="Arial"/>
          <w:sz w:val="24"/>
          <w:szCs w:val="24"/>
        </w:rPr>
        <w:t xml:space="preserve">con </w:t>
      </w:r>
      <w:r w:rsidRPr="006B48C4">
        <w:rPr>
          <w:rFonts w:ascii="Arial" w:hAnsi="Arial" w:cs="Arial"/>
          <w:sz w:val="24"/>
          <w:szCs w:val="24"/>
        </w:rPr>
        <w:t xml:space="preserve">el objetivo mencionado: </w:t>
      </w:r>
      <w:r w:rsidR="001D6A81" w:rsidRPr="006B48C4">
        <w:rPr>
          <w:rFonts w:ascii="Arial" w:hAnsi="Arial" w:cs="Arial"/>
          <w:sz w:val="24"/>
          <w:szCs w:val="24"/>
        </w:rPr>
        <w:t>1) Introducción; 2) Marco teórico; 3) Estudio de caso; 4) Metodología; 5) Resultados; 6) Discusión; y 7) Conclusión.</w:t>
      </w:r>
    </w:p>
    <w:p w14:paraId="64CB2473" w14:textId="77777777" w:rsidR="0071001F" w:rsidRPr="006B48C4" w:rsidRDefault="0071001F" w:rsidP="006B48C4">
      <w:pPr>
        <w:spacing w:line="360" w:lineRule="auto"/>
        <w:jc w:val="both"/>
        <w:rPr>
          <w:rStyle w:val="nfasis"/>
          <w:rFonts w:ascii="Arial" w:hAnsi="Arial" w:cs="Arial"/>
          <w:i w:val="0"/>
          <w:iCs w:val="0"/>
          <w:sz w:val="28"/>
          <w:szCs w:val="28"/>
        </w:rPr>
      </w:pPr>
    </w:p>
    <w:p w14:paraId="3A4CED38" w14:textId="3B1D0EBC" w:rsidR="003B1151" w:rsidRPr="006B48C4" w:rsidRDefault="00DF397F" w:rsidP="006B48C4">
      <w:pPr>
        <w:pStyle w:val="Ttulo1"/>
        <w:spacing w:line="360" w:lineRule="auto"/>
        <w:rPr>
          <w:rStyle w:val="nfasis"/>
          <w:rFonts w:ascii="Arial" w:hAnsi="Arial" w:cs="Arial"/>
          <w:i w:val="0"/>
          <w:iCs w:val="0"/>
          <w:color w:val="000000" w:themeColor="text1"/>
          <w:sz w:val="28"/>
          <w:szCs w:val="28"/>
        </w:rPr>
      </w:pPr>
      <w:bookmarkStart w:id="4" w:name="_Toc175340216"/>
      <w:r w:rsidRPr="006B48C4">
        <w:rPr>
          <w:rStyle w:val="nfasis"/>
          <w:rFonts w:ascii="Arial" w:hAnsi="Arial" w:cs="Arial"/>
          <w:i w:val="0"/>
          <w:iCs w:val="0"/>
          <w:color w:val="000000" w:themeColor="text1"/>
          <w:sz w:val="28"/>
          <w:szCs w:val="28"/>
        </w:rPr>
        <w:t>2.-</w:t>
      </w:r>
      <w:r w:rsidR="0053649C" w:rsidRPr="006B48C4">
        <w:rPr>
          <w:rStyle w:val="nfasis"/>
          <w:rFonts w:ascii="Arial" w:hAnsi="Arial" w:cs="Arial"/>
          <w:i w:val="0"/>
          <w:iCs w:val="0"/>
          <w:color w:val="000000" w:themeColor="text1"/>
          <w:sz w:val="28"/>
          <w:szCs w:val="28"/>
        </w:rPr>
        <w:t>MARCO TEORICO</w:t>
      </w:r>
      <w:bookmarkEnd w:id="4"/>
    </w:p>
    <w:p w14:paraId="2AADC495" w14:textId="31E10FC1" w:rsidR="0053649C" w:rsidRPr="006B48C4" w:rsidRDefault="00CD44D7" w:rsidP="006B48C4">
      <w:pPr>
        <w:spacing w:line="360" w:lineRule="auto"/>
        <w:jc w:val="both"/>
        <w:rPr>
          <w:rStyle w:val="nfasis"/>
          <w:rFonts w:ascii="Arial" w:hAnsi="Arial" w:cs="Arial"/>
          <w:b/>
          <w:bCs/>
          <w:i w:val="0"/>
          <w:iCs w:val="0"/>
          <w:sz w:val="24"/>
          <w:szCs w:val="24"/>
        </w:rPr>
      </w:pPr>
      <w:r w:rsidRPr="006B48C4">
        <w:rPr>
          <w:rStyle w:val="nfasis"/>
          <w:rFonts w:ascii="Arial" w:hAnsi="Arial" w:cs="Arial"/>
          <w:b/>
          <w:bCs/>
          <w:i w:val="0"/>
          <w:iCs w:val="0"/>
          <w:sz w:val="24"/>
          <w:szCs w:val="24"/>
        </w:rPr>
        <w:t>Evolución</w:t>
      </w:r>
      <w:r w:rsidR="00DF397F" w:rsidRPr="006B48C4">
        <w:rPr>
          <w:rStyle w:val="nfasis"/>
          <w:rFonts w:ascii="Arial" w:hAnsi="Arial" w:cs="Arial"/>
          <w:b/>
          <w:bCs/>
          <w:i w:val="0"/>
          <w:iCs w:val="0"/>
          <w:sz w:val="24"/>
          <w:szCs w:val="24"/>
        </w:rPr>
        <w:t xml:space="preserve">, </w:t>
      </w:r>
      <w:r w:rsidRPr="006B48C4">
        <w:rPr>
          <w:rStyle w:val="nfasis"/>
          <w:rFonts w:ascii="Arial" w:hAnsi="Arial" w:cs="Arial"/>
          <w:b/>
          <w:bCs/>
          <w:i w:val="0"/>
          <w:iCs w:val="0"/>
          <w:sz w:val="24"/>
          <w:szCs w:val="24"/>
        </w:rPr>
        <w:t>mutación</w:t>
      </w:r>
      <w:r w:rsidR="00DF397F" w:rsidRPr="006B48C4">
        <w:rPr>
          <w:rStyle w:val="nfasis"/>
          <w:rFonts w:ascii="Arial" w:hAnsi="Arial" w:cs="Arial"/>
          <w:b/>
          <w:bCs/>
          <w:i w:val="0"/>
          <w:iCs w:val="0"/>
          <w:sz w:val="24"/>
          <w:szCs w:val="24"/>
        </w:rPr>
        <w:t xml:space="preserve"> y adaptaciones del concepto de </w:t>
      </w:r>
      <w:r w:rsidRPr="006B48C4">
        <w:rPr>
          <w:rStyle w:val="nfasis"/>
          <w:rFonts w:ascii="Arial" w:hAnsi="Arial" w:cs="Arial"/>
          <w:b/>
          <w:bCs/>
          <w:i w:val="0"/>
          <w:iCs w:val="0"/>
          <w:sz w:val="24"/>
          <w:szCs w:val="24"/>
        </w:rPr>
        <w:t>gentrificación</w:t>
      </w:r>
    </w:p>
    <w:p w14:paraId="7C990AB2" w14:textId="1D9CF388" w:rsidR="00A91A92" w:rsidRPr="006B48C4" w:rsidRDefault="00A91A92"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 xml:space="preserve">El </w:t>
      </w:r>
      <w:r w:rsidR="004A3718" w:rsidRPr="006B48C4">
        <w:rPr>
          <w:rStyle w:val="nfasis"/>
          <w:rFonts w:ascii="Arial" w:hAnsi="Arial" w:cs="Arial"/>
          <w:i w:val="0"/>
          <w:iCs w:val="0"/>
          <w:sz w:val="24"/>
          <w:szCs w:val="24"/>
        </w:rPr>
        <w:t>término</w:t>
      </w:r>
      <w:r w:rsidRPr="006B48C4">
        <w:rPr>
          <w:rStyle w:val="nfasis"/>
          <w:rFonts w:ascii="Arial" w:hAnsi="Arial" w:cs="Arial"/>
          <w:i w:val="0"/>
          <w:iCs w:val="0"/>
          <w:sz w:val="24"/>
          <w:szCs w:val="24"/>
        </w:rPr>
        <w:t xml:space="preserve"> “gentrificación” hace referencia al interés de los desarrolladores inmobiliarios por atraer a personas con mayor capacidad de pagar rentas elevadas, como los profesionistas, lo que frecuentemente resulta en el desplazamiento de los habitantes con menores recursos económicos.</w:t>
      </w:r>
      <w:r w:rsidR="00E04CDA" w:rsidRPr="006B48C4">
        <w:rPr>
          <w:rStyle w:val="nfasis"/>
          <w:rFonts w:ascii="Arial" w:hAnsi="Arial" w:cs="Arial"/>
          <w:i w:val="0"/>
          <w:iCs w:val="0"/>
          <w:sz w:val="24"/>
          <w:szCs w:val="24"/>
        </w:rPr>
        <w:t xml:space="preserve"> En 1964, la socióloga Ruth Glass</w:t>
      </w:r>
      <w:r w:rsidR="000B618A" w:rsidRPr="006B48C4">
        <w:rPr>
          <w:rStyle w:val="Refdenotaalpie"/>
          <w:rFonts w:ascii="Arial" w:hAnsi="Arial" w:cs="Arial"/>
          <w:sz w:val="24"/>
          <w:szCs w:val="24"/>
        </w:rPr>
        <w:footnoteReference w:id="1"/>
      </w:r>
      <w:r w:rsidR="00E04CDA" w:rsidRPr="006B48C4">
        <w:rPr>
          <w:rStyle w:val="nfasis"/>
          <w:rFonts w:ascii="Arial" w:hAnsi="Arial" w:cs="Arial"/>
          <w:i w:val="0"/>
          <w:iCs w:val="0"/>
          <w:sz w:val="24"/>
          <w:szCs w:val="24"/>
        </w:rPr>
        <w:t xml:space="preserve"> utilizo el termino para describir un proceso urbano con cuatro características: la rehabilitación de áreas precarias, transición de vivienda en renta a vivienda en </w:t>
      </w:r>
      <w:r w:rsidR="00E04CDA" w:rsidRPr="006B48C4">
        <w:rPr>
          <w:rStyle w:val="nfasis"/>
          <w:rFonts w:ascii="Arial" w:hAnsi="Arial" w:cs="Arial"/>
          <w:i w:val="0"/>
          <w:iCs w:val="0"/>
          <w:sz w:val="24"/>
          <w:szCs w:val="24"/>
        </w:rPr>
        <w:lastRenderedPageBreak/>
        <w:t>propiedad</w:t>
      </w:r>
      <w:r w:rsidR="00980161" w:rsidRPr="006B48C4">
        <w:rPr>
          <w:rStyle w:val="nfasis"/>
          <w:rFonts w:ascii="Arial" w:hAnsi="Arial" w:cs="Arial"/>
          <w:i w:val="0"/>
          <w:iCs w:val="0"/>
          <w:sz w:val="24"/>
          <w:szCs w:val="24"/>
        </w:rPr>
        <w:t xml:space="preserve">, </w:t>
      </w:r>
      <w:r w:rsidR="00E04CDA" w:rsidRPr="006B48C4">
        <w:rPr>
          <w:rStyle w:val="nfasis"/>
          <w:rFonts w:ascii="Arial" w:hAnsi="Arial" w:cs="Arial"/>
          <w:i w:val="0"/>
          <w:iCs w:val="0"/>
          <w:sz w:val="24"/>
          <w:szCs w:val="24"/>
        </w:rPr>
        <w:t>incremento en el precio de la propiedad y desplazamiento de los grupos de bajo ingreso por personas de clase media alta</w:t>
      </w:r>
      <w:r w:rsidR="009777CE" w:rsidRPr="006B48C4">
        <w:rPr>
          <w:rStyle w:val="nfasis"/>
          <w:rFonts w:ascii="Arial" w:hAnsi="Arial" w:cs="Arial"/>
          <w:i w:val="0"/>
          <w:iCs w:val="0"/>
          <w:sz w:val="24"/>
          <w:szCs w:val="24"/>
        </w:rPr>
        <w:t xml:space="preserve"> (Ruth, Glass,1964)</w:t>
      </w:r>
      <w:r w:rsidR="00401BB8" w:rsidRPr="006B48C4">
        <w:rPr>
          <w:rStyle w:val="nfasis"/>
          <w:rFonts w:ascii="Arial" w:hAnsi="Arial" w:cs="Arial"/>
          <w:i w:val="0"/>
          <w:iCs w:val="0"/>
          <w:sz w:val="24"/>
          <w:szCs w:val="24"/>
        </w:rPr>
        <w:t>.</w:t>
      </w:r>
    </w:p>
    <w:p w14:paraId="2083CA09" w14:textId="4D4430BF" w:rsidR="00401BB8" w:rsidRPr="006B48C4" w:rsidRDefault="00401BB8"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 xml:space="preserve">El uso del </w:t>
      </w:r>
      <w:r w:rsidR="004A3718" w:rsidRPr="006B48C4">
        <w:rPr>
          <w:rStyle w:val="nfasis"/>
          <w:rFonts w:ascii="Arial" w:hAnsi="Arial" w:cs="Arial"/>
          <w:i w:val="0"/>
          <w:iCs w:val="0"/>
          <w:sz w:val="24"/>
          <w:szCs w:val="24"/>
        </w:rPr>
        <w:t>término</w:t>
      </w:r>
      <w:r w:rsidRPr="006B48C4">
        <w:rPr>
          <w:rStyle w:val="nfasis"/>
          <w:rFonts w:ascii="Arial" w:hAnsi="Arial" w:cs="Arial"/>
          <w:i w:val="0"/>
          <w:iCs w:val="0"/>
          <w:sz w:val="24"/>
          <w:szCs w:val="24"/>
        </w:rPr>
        <w:t xml:space="preserve"> ha sido adaptado y utilizado de diferentes maneras en distintas partes del mundo, incluyendo Francia, donde se le conoció como “aburguesamiento”, “aristocratización” o “elitización residencial”</w:t>
      </w:r>
      <w:r w:rsidR="003D070E" w:rsidRPr="006B48C4">
        <w:rPr>
          <w:rStyle w:val="nfasis"/>
          <w:rFonts w:ascii="Arial" w:hAnsi="Arial" w:cs="Arial"/>
          <w:i w:val="0"/>
          <w:iCs w:val="0"/>
          <w:sz w:val="24"/>
          <w:szCs w:val="24"/>
        </w:rPr>
        <w:t xml:space="preserve">. A medida que el concepto </w:t>
      </w:r>
      <w:r w:rsidR="008C1637" w:rsidRPr="006B48C4">
        <w:rPr>
          <w:rStyle w:val="nfasis"/>
          <w:rFonts w:ascii="Arial" w:hAnsi="Arial" w:cs="Arial"/>
          <w:i w:val="0"/>
          <w:iCs w:val="0"/>
          <w:sz w:val="24"/>
          <w:szCs w:val="24"/>
        </w:rPr>
        <w:t>ha</w:t>
      </w:r>
      <w:r w:rsidR="003D070E" w:rsidRPr="006B48C4">
        <w:rPr>
          <w:rStyle w:val="nfasis"/>
          <w:rFonts w:ascii="Arial" w:hAnsi="Arial" w:cs="Arial"/>
          <w:i w:val="0"/>
          <w:iCs w:val="0"/>
          <w:sz w:val="24"/>
          <w:szCs w:val="24"/>
        </w:rPr>
        <w:t xml:space="preserve"> evolucionado, se ha ampliado para abarcar no solamente a la remodelación de áreas céntricas por las clases adineradas, sino también fenómenos como la reurbanización, la estetización de áreas urbanas, la llegada de la clase creativa, la conversión de zonas comerciales para grupos de alto ingreso, la turistificaci</w:t>
      </w:r>
      <w:r w:rsidR="004A3718" w:rsidRPr="006B48C4">
        <w:rPr>
          <w:rStyle w:val="nfasis"/>
          <w:rFonts w:ascii="Arial" w:hAnsi="Arial" w:cs="Arial"/>
          <w:i w:val="0"/>
          <w:iCs w:val="0"/>
          <w:sz w:val="24"/>
          <w:szCs w:val="24"/>
        </w:rPr>
        <w:t>ó</w:t>
      </w:r>
      <w:r w:rsidR="003D070E" w:rsidRPr="006B48C4">
        <w:rPr>
          <w:rStyle w:val="nfasis"/>
          <w:rFonts w:ascii="Arial" w:hAnsi="Arial" w:cs="Arial"/>
          <w:i w:val="0"/>
          <w:iCs w:val="0"/>
          <w:sz w:val="24"/>
          <w:szCs w:val="24"/>
        </w:rPr>
        <w:t>n, la supergentrificaci</w:t>
      </w:r>
      <w:r w:rsidR="004A3718" w:rsidRPr="006B48C4">
        <w:rPr>
          <w:rStyle w:val="nfasis"/>
          <w:rFonts w:ascii="Arial" w:hAnsi="Arial" w:cs="Arial"/>
          <w:i w:val="0"/>
          <w:iCs w:val="0"/>
          <w:sz w:val="24"/>
          <w:szCs w:val="24"/>
        </w:rPr>
        <w:t>ó</w:t>
      </w:r>
      <w:r w:rsidR="003D070E" w:rsidRPr="006B48C4">
        <w:rPr>
          <w:rStyle w:val="nfasis"/>
          <w:rFonts w:ascii="Arial" w:hAnsi="Arial" w:cs="Arial"/>
          <w:i w:val="0"/>
          <w:iCs w:val="0"/>
          <w:sz w:val="24"/>
          <w:szCs w:val="24"/>
        </w:rPr>
        <w:t>n</w:t>
      </w:r>
      <w:r w:rsidR="00B62B55" w:rsidRPr="006B48C4">
        <w:rPr>
          <w:rStyle w:val="nfasis"/>
          <w:rFonts w:ascii="Arial" w:hAnsi="Arial" w:cs="Arial"/>
          <w:i w:val="0"/>
          <w:iCs w:val="0"/>
          <w:sz w:val="24"/>
          <w:szCs w:val="24"/>
        </w:rPr>
        <w:t>, la estudiantilizaci</w:t>
      </w:r>
      <w:r w:rsidR="004A3718" w:rsidRPr="006B48C4">
        <w:rPr>
          <w:rStyle w:val="nfasis"/>
          <w:rFonts w:ascii="Arial" w:hAnsi="Arial" w:cs="Arial"/>
          <w:i w:val="0"/>
          <w:iCs w:val="0"/>
          <w:sz w:val="24"/>
          <w:szCs w:val="24"/>
        </w:rPr>
        <w:t>ó</w:t>
      </w:r>
      <w:r w:rsidR="00B62B55" w:rsidRPr="006B48C4">
        <w:rPr>
          <w:rStyle w:val="nfasis"/>
          <w:rFonts w:ascii="Arial" w:hAnsi="Arial" w:cs="Arial"/>
          <w:i w:val="0"/>
          <w:iCs w:val="0"/>
          <w:sz w:val="24"/>
          <w:szCs w:val="24"/>
        </w:rPr>
        <w:t>n y el rejuvenecimiento urbano. Todas estas variantes y términos comparten un denominador común: una transformación cultural y socioeconómica de las áreas urbanas, generalmente inducida o dominada por el capital privado.</w:t>
      </w:r>
    </w:p>
    <w:p w14:paraId="632EB0EE" w14:textId="11467B59" w:rsidR="00787614" w:rsidRPr="006B48C4" w:rsidRDefault="00787614" w:rsidP="006B48C4">
      <w:pPr>
        <w:tabs>
          <w:tab w:val="left" w:pos="8295"/>
        </w:tabs>
        <w:spacing w:line="360" w:lineRule="auto"/>
        <w:rPr>
          <w:rFonts w:ascii="Arial" w:hAnsi="Arial" w:cs="Arial"/>
          <w:sz w:val="24"/>
          <w:szCs w:val="24"/>
        </w:rPr>
      </w:pPr>
      <w:r w:rsidRPr="006B48C4">
        <w:rPr>
          <w:rFonts w:ascii="Arial" w:hAnsi="Arial" w:cs="Arial"/>
          <w:sz w:val="24"/>
          <w:szCs w:val="24"/>
        </w:rPr>
        <w:tab/>
      </w:r>
    </w:p>
    <w:p w14:paraId="15CEEA99" w14:textId="6D61BAC6" w:rsidR="001F6DB1" w:rsidRPr="006B48C4" w:rsidRDefault="0055429D"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La gentrificación puede surgir a partir de iniciativas gubernamentales</w:t>
      </w:r>
      <w:r w:rsidR="00CB7C06" w:rsidRPr="006B48C4">
        <w:rPr>
          <w:rStyle w:val="nfasis"/>
          <w:rFonts w:ascii="Arial" w:hAnsi="Arial" w:cs="Arial"/>
          <w:i w:val="0"/>
          <w:iCs w:val="0"/>
          <w:sz w:val="24"/>
          <w:szCs w:val="24"/>
        </w:rPr>
        <w:t xml:space="preserve"> basadas en una ideología particular, o bien, a través del capital privado. La adopción del neoliberalismo ha tenido como consecuencia la </w:t>
      </w:r>
      <w:r w:rsidR="00E04CDA" w:rsidRPr="006B48C4">
        <w:rPr>
          <w:rStyle w:val="nfasis"/>
          <w:rFonts w:ascii="Arial" w:hAnsi="Arial" w:cs="Arial"/>
          <w:i w:val="0"/>
          <w:iCs w:val="0"/>
          <w:sz w:val="24"/>
          <w:szCs w:val="24"/>
        </w:rPr>
        <w:t>aparición</w:t>
      </w:r>
      <w:r w:rsidR="00CB7C06" w:rsidRPr="006B48C4">
        <w:rPr>
          <w:rStyle w:val="nfasis"/>
          <w:rFonts w:ascii="Arial" w:hAnsi="Arial" w:cs="Arial"/>
          <w:i w:val="0"/>
          <w:iCs w:val="0"/>
          <w:sz w:val="24"/>
          <w:szCs w:val="24"/>
        </w:rPr>
        <w:t xml:space="preserve"> de</w:t>
      </w:r>
      <w:r w:rsidR="00E04CDA" w:rsidRPr="006B48C4">
        <w:rPr>
          <w:rStyle w:val="nfasis"/>
          <w:rFonts w:ascii="Arial" w:hAnsi="Arial" w:cs="Arial"/>
          <w:i w:val="0"/>
          <w:iCs w:val="0"/>
          <w:sz w:val="24"/>
          <w:szCs w:val="24"/>
        </w:rPr>
        <w:t xml:space="preserve"> casos notables de gentrificación en Estados Unidos, como el caso </w:t>
      </w:r>
      <w:proofErr w:type="spellStart"/>
      <w:r w:rsidR="00E04CDA" w:rsidRPr="006B48C4">
        <w:rPr>
          <w:rStyle w:val="nfasis"/>
          <w:rFonts w:ascii="Arial" w:hAnsi="Arial" w:cs="Arial"/>
          <w:i w:val="0"/>
          <w:iCs w:val="0"/>
          <w:sz w:val="24"/>
          <w:szCs w:val="24"/>
        </w:rPr>
        <w:t>Kelo</w:t>
      </w:r>
      <w:proofErr w:type="spellEnd"/>
      <w:r w:rsidR="00E04CDA" w:rsidRPr="006B48C4">
        <w:rPr>
          <w:rStyle w:val="nfasis"/>
          <w:rFonts w:ascii="Arial" w:hAnsi="Arial" w:cs="Arial"/>
          <w:i w:val="0"/>
          <w:iCs w:val="0"/>
          <w:sz w:val="24"/>
          <w:szCs w:val="24"/>
        </w:rPr>
        <w:t xml:space="preserve"> vs City </w:t>
      </w:r>
      <w:proofErr w:type="spellStart"/>
      <w:r w:rsidR="00E04CDA" w:rsidRPr="006B48C4">
        <w:rPr>
          <w:rStyle w:val="nfasis"/>
          <w:rFonts w:ascii="Arial" w:hAnsi="Arial" w:cs="Arial"/>
          <w:i w:val="0"/>
          <w:iCs w:val="0"/>
          <w:sz w:val="24"/>
          <w:szCs w:val="24"/>
        </w:rPr>
        <w:t>of</w:t>
      </w:r>
      <w:proofErr w:type="spellEnd"/>
      <w:r w:rsidR="00E04CDA" w:rsidRPr="006B48C4">
        <w:rPr>
          <w:rStyle w:val="nfasis"/>
          <w:rFonts w:ascii="Arial" w:hAnsi="Arial" w:cs="Arial"/>
          <w:i w:val="0"/>
          <w:iCs w:val="0"/>
          <w:sz w:val="24"/>
          <w:szCs w:val="24"/>
        </w:rPr>
        <w:t xml:space="preserve"> New London, que fue llevado a la corte suprema.</w:t>
      </w:r>
      <w:r w:rsidR="000B618A" w:rsidRPr="006B48C4">
        <w:rPr>
          <w:rStyle w:val="Refdenotaalpie"/>
          <w:rFonts w:ascii="Arial" w:hAnsi="Arial" w:cs="Arial"/>
          <w:sz w:val="24"/>
          <w:szCs w:val="24"/>
        </w:rPr>
        <w:footnoteReference w:id="2"/>
      </w:r>
      <w:r w:rsidR="001F6DB1" w:rsidRPr="006B48C4">
        <w:rPr>
          <w:rStyle w:val="nfasis"/>
          <w:rFonts w:ascii="Arial" w:hAnsi="Arial" w:cs="Arial"/>
          <w:i w:val="0"/>
          <w:iCs w:val="0"/>
          <w:sz w:val="24"/>
          <w:szCs w:val="24"/>
        </w:rPr>
        <w:t xml:space="preserve"> </w:t>
      </w:r>
    </w:p>
    <w:p w14:paraId="7167E852" w14:textId="23873A29" w:rsidR="001F6DB1" w:rsidRPr="006B48C4" w:rsidRDefault="001F6DB1"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Todas las acciones de gentrificación comparten un denominador común: el beneficio del capital privado presentado como modernidad y bien común. Estas acciones desplazan a los residentes originales y presentan los proyectos inmobiliarios como innovadores y revitalizadores del área central de la ciudad. Según esta narrativa, la sociedad debe a estos inversionistas y administradores públicos por sus supuestos esfuerzos en pro del bienestar general. Aquellos que se oponen o resisten estas iniciativas son frecuentemente etiquetados como retrógrados e irresponsables, por oponerse al supuesto progreso social.</w:t>
      </w:r>
    </w:p>
    <w:p w14:paraId="0A967452" w14:textId="04BB23A8" w:rsidR="00D22E78" w:rsidRPr="006B48C4" w:rsidRDefault="00E23753"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 xml:space="preserve">Se </w:t>
      </w:r>
      <w:r w:rsidR="00D22E78" w:rsidRPr="006B48C4">
        <w:rPr>
          <w:rStyle w:val="nfasis"/>
          <w:rFonts w:ascii="Arial" w:hAnsi="Arial" w:cs="Arial"/>
          <w:i w:val="0"/>
          <w:iCs w:val="0"/>
          <w:sz w:val="24"/>
          <w:szCs w:val="24"/>
        </w:rPr>
        <w:t xml:space="preserve">subraya la importancia de estudiar la </w:t>
      </w:r>
      <w:r w:rsidR="00802A34" w:rsidRPr="006B48C4">
        <w:rPr>
          <w:rStyle w:val="nfasis"/>
          <w:rFonts w:ascii="Arial" w:hAnsi="Arial" w:cs="Arial"/>
          <w:i w:val="0"/>
          <w:iCs w:val="0"/>
          <w:sz w:val="24"/>
          <w:szCs w:val="24"/>
        </w:rPr>
        <w:t>gentrificación</w:t>
      </w:r>
      <w:r w:rsidR="00D22E78" w:rsidRPr="006B48C4">
        <w:rPr>
          <w:rStyle w:val="nfasis"/>
          <w:rFonts w:ascii="Arial" w:hAnsi="Arial" w:cs="Arial"/>
          <w:i w:val="0"/>
          <w:iCs w:val="0"/>
          <w:sz w:val="24"/>
          <w:szCs w:val="24"/>
        </w:rPr>
        <w:t xml:space="preserve">, dada su presencia en diversas ciudades y la complejidad de su evolución, que </w:t>
      </w:r>
      <w:r w:rsidR="00802A34" w:rsidRPr="006B48C4">
        <w:rPr>
          <w:rStyle w:val="nfasis"/>
          <w:rFonts w:ascii="Arial" w:hAnsi="Arial" w:cs="Arial"/>
          <w:i w:val="0"/>
          <w:iCs w:val="0"/>
          <w:sz w:val="24"/>
          <w:szCs w:val="24"/>
        </w:rPr>
        <w:t>varía</w:t>
      </w:r>
      <w:r w:rsidR="00D22E78" w:rsidRPr="006B48C4">
        <w:rPr>
          <w:rStyle w:val="nfasis"/>
          <w:rFonts w:ascii="Arial" w:hAnsi="Arial" w:cs="Arial"/>
          <w:i w:val="0"/>
          <w:iCs w:val="0"/>
          <w:sz w:val="24"/>
          <w:szCs w:val="24"/>
        </w:rPr>
        <w:t xml:space="preserve"> según contextos sociales y </w:t>
      </w:r>
      <w:r w:rsidR="00D22E78" w:rsidRPr="006B48C4">
        <w:rPr>
          <w:rStyle w:val="nfasis"/>
          <w:rFonts w:ascii="Arial" w:hAnsi="Arial" w:cs="Arial"/>
          <w:i w:val="0"/>
          <w:iCs w:val="0"/>
          <w:sz w:val="24"/>
          <w:szCs w:val="24"/>
        </w:rPr>
        <w:lastRenderedPageBreak/>
        <w:t>resistencias locales. El estudio no aborda la gentrificación desde la perspectiva de especulación y lucro inmobiliario, sino que se centra en el caso del Centro Metropolitano de Monterrey (CMM), donde se observa un doble proceso de rejuvenecimiento y mejora en la calidad de vida. El rejuvenecimiento se identifica como un componente relevante asociado a la gentrificación, mientras que la calidad de vida abarca aspectos de movilidad social y habitabilidad.</w:t>
      </w:r>
    </w:p>
    <w:p w14:paraId="362CC787" w14:textId="2915250D" w:rsidR="00D22E78" w:rsidRPr="006B48C4" w:rsidRDefault="00D22E78"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 xml:space="preserve">Aunque el estudio no explora en profundidad los mecanismos de inicio de la </w:t>
      </w:r>
      <w:r w:rsidR="00802A34" w:rsidRPr="006B48C4">
        <w:rPr>
          <w:rStyle w:val="nfasis"/>
          <w:rFonts w:ascii="Arial" w:hAnsi="Arial" w:cs="Arial"/>
          <w:i w:val="0"/>
          <w:iCs w:val="0"/>
          <w:sz w:val="24"/>
          <w:szCs w:val="24"/>
        </w:rPr>
        <w:t>gentrificación</w:t>
      </w:r>
      <w:r w:rsidRPr="006B48C4">
        <w:rPr>
          <w:rStyle w:val="nfasis"/>
          <w:rFonts w:ascii="Arial" w:hAnsi="Arial" w:cs="Arial"/>
          <w:i w:val="0"/>
          <w:iCs w:val="0"/>
          <w:sz w:val="24"/>
          <w:szCs w:val="24"/>
        </w:rPr>
        <w:t xml:space="preserve"> ni las estrategias de marketing político y social relacionadas, no se debe considerar como una simplificación del fenómeno, ya que la tipificación de áreas gentrificadas refleja una comprensión técnica de los procesos que conllevan a la modernización y el progreso social.</w:t>
      </w:r>
    </w:p>
    <w:p w14:paraId="74572DF3" w14:textId="77777777" w:rsidR="00802A34" w:rsidRPr="006B48C4" w:rsidRDefault="00802A34" w:rsidP="006B48C4">
      <w:pPr>
        <w:spacing w:line="360" w:lineRule="auto"/>
        <w:jc w:val="both"/>
        <w:rPr>
          <w:rStyle w:val="nfasis"/>
          <w:rFonts w:ascii="Arial" w:hAnsi="Arial" w:cs="Arial"/>
          <w:b/>
          <w:bCs/>
          <w:i w:val="0"/>
          <w:iCs w:val="0"/>
          <w:sz w:val="28"/>
          <w:szCs w:val="28"/>
        </w:rPr>
      </w:pPr>
    </w:p>
    <w:p w14:paraId="6029B396" w14:textId="43822F23" w:rsidR="00E6591C" w:rsidRPr="006B48C4" w:rsidRDefault="00E6591C" w:rsidP="006B48C4">
      <w:pPr>
        <w:pStyle w:val="Ttulo1"/>
        <w:spacing w:line="360" w:lineRule="auto"/>
        <w:rPr>
          <w:rStyle w:val="nfasis"/>
          <w:rFonts w:ascii="Arial" w:hAnsi="Arial" w:cs="Arial"/>
          <w:i w:val="0"/>
          <w:iCs w:val="0"/>
          <w:color w:val="000000" w:themeColor="text1"/>
          <w:sz w:val="28"/>
          <w:szCs w:val="28"/>
        </w:rPr>
      </w:pPr>
      <w:bookmarkStart w:id="5" w:name="_Toc175340217"/>
      <w:r w:rsidRPr="006B48C4">
        <w:rPr>
          <w:rStyle w:val="nfasis"/>
          <w:rFonts w:ascii="Arial" w:hAnsi="Arial" w:cs="Arial"/>
          <w:i w:val="0"/>
          <w:iCs w:val="0"/>
          <w:color w:val="000000" w:themeColor="text1"/>
          <w:sz w:val="28"/>
          <w:szCs w:val="28"/>
        </w:rPr>
        <w:t>3.- ESTUDIO DE CASO</w:t>
      </w:r>
      <w:bookmarkEnd w:id="5"/>
    </w:p>
    <w:p w14:paraId="10E7AB25" w14:textId="18F3BFD5" w:rsidR="00E6591C" w:rsidRPr="006B48C4" w:rsidRDefault="00950EB4"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El caso de estudio comprende al Centro Metropolitano de Monterrey</w:t>
      </w:r>
      <w:r w:rsidR="00896475" w:rsidRPr="006B48C4">
        <w:rPr>
          <w:rStyle w:val="nfasis"/>
          <w:rFonts w:ascii="Arial" w:hAnsi="Arial" w:cs="Arial"/>
          <w:i w:val="0"/>
          <w:iCs w:val="0"/>
          <w:sz w:val="24"/>
          <w:szCs w:val="24"/>
        </w:rPr>
        <w:t xml:space="preserve"> (CMM)</w:t>
      </w:r>
      <w:r w:rsidRPr="006B48C4">
        <w:rPr>
          <w:rStyle w:val="nfasis"/>
          <w:rFonts w:ascii="Arial" w:hAnsi="Arial" w:cs="Arial"/>
          <w:i w:val="0"/>
          <w:iCs w:val="0"/>
          <w:sz w:val="24"/>
          <w:szCs w:val="24"/>
        </w:rPr>
        <w:t xml:space="preserve">. A </w:t>
      </w:r>
      <w:r w:rsidR="00896475" w:rsidRPr="006B48C4">
        <w:rPr>
          <w:rStyle w:val="nfasis"/>
          <w:rFonts w:ascii="Arial" w:hAnsi="Arial" w:cs="Arial"/>
          <w:i w:val="0"/>
          <w:iCs w:val="0"/>
          <w:sz w:val="24"/>
          <w:szCs w:val="24"/>
        </w:rPr>
        <w:t>través</w:t>
      </w:r>
      <w:r w:rsidRPr="006B48C4">
        <w:rPr>
          <w:rStyle w:val="nfasis"/>
          <w:rFonts w:ascii="Arial" w:hAnsi="Arial" w:cs="Arial"/>
          <w:i w:val="0"/>
          <w:iCs w:val="0"/>
          <w:sz w:val="24"/>
          <w:szCs w:val="24"/>
        </w:rPr>
        <w:t xml:space="preserve"> d</w:t>
      </w:r>
      <w:r w:rsidR="004E77A1" w:rsidRPr="006B48C4">
        <w:rPr>
          <w:rStyle w:val="nfasis"/>
          <w:rFonts w:ascii="Arial" w:hAnsi="Arial" w:cs="Arial"/>
          <w:i w:val="0"/>
          <w:iCs w:val="0"/>
          <w:sz w:val="24"/>
          <w:szCs w:val="24"/>
        </w:rPr>
        <w:t xml:space="preserve">el Censo de población y vivienda del año 2010 </w:t>
      </w:r>
      <w:r w:rsidRPr="006B48C4">
        <w:rPr>
          <w:rStyle w:val="nfasis"/>
          <w:rFonts w:ascii="Arial" w:hAnsi="Arial" w:cs="Arial"/>
          <w:i w:val="0"/>
          <w:iCs w:val="0"/>
          <w:sz w:val="24"/>
          <w:szCs w:val="24"/>
        </w:rPr>
        <w:t xml:space="preserve">se expone que el </w:t>
      </w:r>
      <w:r w:rsidR="00896475" w:rsidRPr="006B48C4">
        <w:rPr>
          <w:rStyle w:val="nfasis"/>
          <w:rFonts w:ascii="Arial" w:hAnsi="Arial" w:cs="Arial"/>
          <w:i w:val="0"/>
          <w:iCs w:val="0"/>
          <w:sz w:val="24"/>
          <w:szCs w:val="24"/>
        </w:rPr>
        <w:t>número</w:t>
      </w:r>
      <w:r w:rsidRPr="006B48C4">
        <w:rPr>
          <w:rStyle w:val="nfasis"/>
          <w:rFonts w:ascii="Arial" w:hAnsi="Arial" w:cs="Arial"/>
          <w:i w:val="0"/>
          <w:iCs w:val="0"/>
          <w:sz w:val="24"/>
          <w:szCs w:val="24"/>
        </w:rPr>
        <w:t xml:space="preserve"> de viviendas abandonadas en esta zona comprende de 5</w:t>
      </w:r>
      <w:r w:rsidR="007A2B98" w:rsidRPr="006B48C4">
        <w:rPr>
          <w:rStyle w:val="nfasis"/>
          <w:rFonts w:ascii="Arial" w:hAnsi="Arial" w:cs="Arial"/>
          <w:i w:val="0"/>
          <w:iCs w:val="0"/>
          <w:sz w:val="24"/>
          <w:szCs w:val="24"/>
        </w:rPr>
        <w:t>,</w:t>
      </w:r>
      <w:r w:rsidRPr="006B48C4">
        <w:rPr>
          <w:rStyle w:val="nfasis"/>
          <w:rFonts w:ascii="Arial" w:hAnsi="Arial" w:cs="Arial"/>
          <w:i w:val="0"/>
          <w:iCs w:val="0"/>
          <w:sz w:val="24"/>
          <w:szCs w:val="24"/>
        </w:rPr>
        <w:t>304</w:t>
      </w:r>
      <w:r w:rsidR="004E77A1" w:rsidRPr="006B48C4">
        <w:rPr>
          <w:rStyle w:val="nfasis"/>
          <w:rFonts w:ascii="Arial" w:hAnsi="Arial" w:cs="Arial"/>
          <w:i w:val="0"/>
          <w:iCs w:val="0"/>
          <w:sz w:val="24"/>
          <w:szCs w:val="24"/>
        </w:rPr>
        <w:t xml:space="preserve"> de un total de 17,078 que se encuentran en la zona</w:t>
      </w:r>
      <w:r w:rsidR="00896475" w:rsidRPr="006B48C4">
        <w:rPr>
          <w:rStyle w:val="nfasis"/>
          <w:rFonts w:ascii="Arial" w:hAnsi="Arial" w:cs="Arial"/>
          <w:i w:val="0"/>
          <w:iCs w:val="0"/>
          <w:sz w:val="24"/>
          <w:szCs w:val="24"/>
        </w:rPr>
        <w:t xml:space="preserve">. Esto tiene como consecuencia el deterioro del espacio urbano y la estructura existente, así como la creación de focos de inseguridad, que implican en las personas a no querer vivir en la zona. </w:t>
      </w:r>
    </w:p>
    <w:p w14:paraId="4A6FFCD5" w14:textId="4378C560" w:rsidR="00896475" w:rsidRPr="006B48C4" w:rsidRDefault="00896475"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El plan de desarrollo urbano 2013- 2025 ha sufrido modificaciones por parte de las dependencias gubernamentales con el propósito de generar inversión inmobiliaria del CMM</w:t>
      </w:r>
      <w:r w:rsidR="00511705" w:rsidRPr="006B48C4">
        <w:rPr>
          <w:rStyle w:val="nfasis"/>
          <w:rFonts w:ascii="Arial" w:hAnsi="Arial" w:cs="Arial"/>
          <w:i w:val="0"/>
          <w:iCs w:val="0"/>
          <w:sz w:val="24"/>
          <w:szCs w:val="24"/>
        </w:rPr>
        <w:t>.</w:t>
      </w:r>
      <w:r w:rsidR="007A2B98" w:rsidRPr="006B48C4">
        <w:rPr>
          <w:rStyle w:val="nfasis"/>
          <w:rFonts w:ascii="Arial" w:hAnsi="Arial" w:cs="Arial"/>
          <w:i w:val="0"/>
          <w:iCs w:val="0"/>
          <w:sz w:val="24"/>
          <w:szCs w:val="24"/>
        </w:rPr>
        <w:t xml:space="preserve"> L</w:t>
      </w:r>
      <w:r w:rsidR="00511705" w:rsidRPr="006B48C4">
        <w:rPr>
          <w:rStyle w:val="nfasis"/>
          <w:rFonts w:ascii="Arial" w:hAnsi="Arial" w:cs="Arial"/>
          <w:i w:val="0"/>
          <w:iCs w:val="0"/>
          <w:sz w:val="24"/>
          <w:szCs w:val="24"/>
        </w:rPr>
        <w:t xml:space="preserve">os predios ubicados en Zonas en Desarrollo Orientado al Transporte son el punto de interés principal debido a dos puntos: </w:t>
      </w:r>
    </w:p>
    <w:p w14:paraId="33A07218" w14:textId="6ACA442B" w:rsidR="00511705" w:rsidRPr="006B48C4" w:rsidRDefault="00511705"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1.-</w:t>
      </w:r>
      <w:r w:rsidR="000674FF" w:rsidRPr="006B48C4">
        <w:rPr>
          <w:rStyle w:val="nfasis"/>
          <w:rFonts w:ascii="Arial" w:hAnsi="Arial" w:cs="Arial"/>
          <w:i w:val="0"/>
          <w:iCs w:val="0"/>
          <w:sz w:val="24"/>
          <w:szCs w:val="24"/>
        </w:rPr>
        <w:t xml:space="preserve"> Incremento de densidad habitacional a 150</w:t>
      </w:r>
      <w:r w:rsidR="00DC6FE4" w:rsidRPr="006B48C4">
        <w:rPr>
          <w:rStyle w:val="nfasis"/>
          <w:rFonts w:ascii="Arial" w:hAnsi="Arial" w:cs="Arial"/>
          <w:i w:val="0"/>
          <w:iCs w:val="0"/>
          <w:sz w:val="24"/>
          <w:szCs w:val="24"/>
        </w:rPr>
        <w:t xml:space="preserve"> viviendas por hectáreas en lotes de mayor a 1000 m2 de superficie las cuales se ubican en los siguientes lugares: al norte de Av. Colón, al oriente de Av. Félix U. Gómez, al sur de Av. Constitución y al poniente Av. Gonzalitos y Av. Revolución</w:t>
      </w:r>
      <w:r w:rsidR="00CD44D7" w:rsidRPr="006B48C4">
        <w:rPr>
          <w:rStyle w:val="nfasis"/>
          <w:rFonts w:ascii="Arial" w:hAnsi="Arial" w:cs="Arial"/>
          <w:i w:val="0"/>
          <w:iCs w:val="0"/>
          <w:sz w:val="24"/>
          <w:szCs w:val="24"/>
        </w:rPr>
        <w:t>.</w:t>
      </w:r>
    </w:p>
    <w:p w14:paraId="2656B781" w14:textId="2AC3EFE8" w:rsidR="00802A34" w:rsidRPr="006B48C4" w:rsidRDefault="00511705"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lastRenderedPageBreak/>
        <w:t xml:space="preserve">2.- </w:t>
      </w:r>
      <w:r w:rsidR="00DC6FE4" w:rsidRPr="006B48C4">
        <w:rPr>
          <w:rStyle w:val="nfasis"/>
          <w:rFonts w:ascii="Arial" w:hAnsi="Arial" w:cs="Arial"/>
          <w:i w:val="0"/>
          <w:iCs w:val="0"/>
          <w:sz w:val="24"/>
          <w:szCs w:val="24"/>
        </w:rPr>
        <w:t xml:space="preserve">Una minimización del 50% en </w:t>
      </w:r>
      <w:r w:rsidR="005443FA" w:rsidRPr="006B48C4">
        <w:rPr>
          <w:rStyle w:val="nfasis"/>
          <w:rFonts w:ascii="Arial" w:hAnsi="Arial" w:cs="Arial"/>
          <w:i w:val="0"/>
          <w:iCs w:val="0"/>
          <w:sz w:val="24"/>
          <w:szCs w:val="24"/>
        </w:rPr>
        <w:t>número</w:t>
      </w:r>
      <w:r w:rsidR="00DC6FE4" w:rsidRPr="006B48C4">
        <w:rPr>
          <w:rStyle w:val="nfasis"/>
          <w:rFonts w:ascii="Arial" w:hAnsi="Arial" w:cs="Arial"/>
          <w:i w:val="0"/>
          <w:iCs w:val="0"/>
          <w:sz w:val="24"/>
          <w:szCs w:val="24"/>
        </w:rPr>
        <w:t xml:space="preserve"> de cajones de estacionamiento referente a permisos de construcción</w:t>
      </w:r>
      <w:r w:rsidR="00CD44D7" w:rsidRPr="006B48C4">
        <w:rPr>
          <w:rStyle w:val="nfasis"/>
          <w:rFonts w:ascii="Arial" w:hAnsi="Arial" w:cs="Arial"/>
          <w:i w:val="0"/>
          <w:iCs w:val="0"/>
          <w:sz w:val="24"/>
          <w:szCs w:val="24"/>
        </w:rPr>
        <w:t>, para los predios localizados en una limitación de 500 m en doble sentido de la Línea del Metro y la Eco Vía.</w:t>
      </w:r>
    </w:p>
    <w:p w14:paraId="10002287" w14:textId="249B5D4C" w:rsidR="007A2B98" w:rsidRPr="006B48C4" w:rsidRDefault="006B48C4" w:rsidP="006B48C4">
      <w:pPr>
        <w:spacing w:line="360" w:lineRule="auto"/>
        <w:jc w:val="both"/>
        <w:rPr>
          <w:rStyle w:val="nfasis"/>
          <w:rFonts w:ascii="Arial" w:hAnsi="Arial" w:cs="Arial"/>
          <w:i w:val="0"/>
          <w:iCs w:val="0"/>
          <w:sz w:val="24"/>
          <w:szCs w:val="24"/>
        </w:rPr>
      </w:pPr>
      <w:r w:rsidRPr="000D2B43">
        <w:rPr>
          <w:noProof/>
        </w:rPr>
        <w:drawing>
          <wp:anchor distT="0" distB="0" distL="114300" distR="114300" simplePos="0" relativeHeight="251659264" behindDoc="1" locked="0" layoutInCell="1" allowOverlap="1" wp14:anchorId="72B06F20" wp14:editId="0F0F78C6">
            <wp:simplePos x="0" y="0"/>
            <wp:positionH relativeFrom="column">
              <wp:posOffset>666998</wp:posOffset>
            </wp:positionH>
            <wp:positionV relativeFrom="paragraph">
              <wp:posOffset>1730111</wp:posOffset>
            </wp:positionV>
            <wp:extent cx="4559935" cy="2251710"/>
            <wp:effectExtent l="0" t="0" r="0" b="0"/>
            <wp:wrapTopAndBottom/>
            <wp:docPr id="548493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93768" name=""/>
                    <pic:cNvPicPr/>
                  </pic:nvPicPr>
                  <pic:blipFill rotWithShape="1">
                    <a:blip r:embed="rId11" cstate="print">
                      <a:extLst>
                        <a:ext uri="{28A0092B-C50C-407E-A947-70E740481C1C}">
                          <a14:useLocalDpi xmlns:a14="http://schemas.microsoft.com/office/drawing/2010/main" val="0"/>
                        </a:ext>
                      </a:extLst>
                    </a:blip>
                    <a:srcRect t="59964" r="3319"/>
                    <a:stretch/>
                  </pic:blipFill>
                  <pic:spPr bwMode="auto">
                    <a:xfrm>
                      <a:off x="0" y="0"/>
                      <a:ext cx="4559935" cy="225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A34" w:rsidRPr="006B48C4">
        <w:rPr>
          <w:rStyle w:val="nfasis"/>
          <w:rFonts w:ascii="Arial" w:hAnsi="Arial" w:cs="Arial"/>
          <w:i w:val="0"/>
          <w:iCs w:val="0"/>
          <w:sz w:val="24"/>
          <w:szCs w:val="24"/>
        </w:rPr>
        <w:t xml:space="preserve">En el sector del Centro Metropolitano de Monterrey (CMM), se pueden encontrar ejemplos recientes de nuevos desarrollos inmobiliarios impulsados por el plan gubernamental de densificación urbana. Entre ellos se destacan: </w:t>
      </w:r>
      <w:r w:rsidR="008C1637" w:rsidRPr="006B48C4">
        <w:rPr>
          <w:rStyle w:val="nfasis"/>
          <w:rFonts w:ascii="Arial" w:hAnsi="Arial" w:cs="Arial"/>
          <w:i w:val="0"/>
          <w:iCs w:val="0"/>
          <w:sz w:val="24"/>
          <w:szCs w:val="24"/>
        </w:rPr>
        <w:t>Kyo</w:t>
      </w:r>
      <w:r w:rsidR="00802A34" w:rsidRPr="006B48C4">
        <w:rPr>
          <w:rStyle w:val="nfasis"/>
          <w:rFonts w:ascii="Arial" w:hAnsi="Arial" w:cs="Arial"/>
          <w:i w:val="0"/>
          <w:iCs w:val="0"/>
          <w:sz w:val="24"/>
          <w:szCs w:val="24"/>
        </w:rPr>
        <w:t xml:space="preserve"> Constella, con 169 departamentos; Historicah, con 150 departamentos, ubicado cerca de la Alameda de Monterrey, El Semillero, con 240 departamentos en Avenida Hidalgo; y Torres Obispado en Av. </w:t>
      </w:r>
      <w:r w:rsidR="00C2767C" w:rsidRPr="006B48C4">
        <w:rPr>
          <w:rStyle w:val="nfasis"/>
          <w:rFonts w:ascii="Arial" w:hAnsi="Arial" w:cs="Arial"/>
          <w:i w:val="0"/>
          <w:iCs w:val="0"/>
          <w:sz w:val="24"/>
          <w:szCs w:val="24"/>
        </w:rPr>
        <w:t>Constitución.</w:t>
      </w:r>
      <w:r w:rsidR="00802A34" w:rsidRPr="006B48C4">
        <w:rPr>
          <w:rStyle w:val="nfasis"/>
          <w:rFonts w:ascii="Arial" w:hAnsi="Arial" w:cs="Arial"/>
          <w:i w:val="0"/>
          <w:iCs w:val="0"/>
          <w:sz w:val="24"/>
          <w:szCs w:val="24"/>
        </w:rPr>
        <w:t xml:space="preserve"> </w:t>
      </w:r>
    </w:p>
    <w:p w14:paraId="312B451C" w14:textId="6541B3CB" w:rsidR="006B48C4" w:rsidRDefault="006B48C4" w:rsidP="00151988">
      <w:pPr>
        <w:spacing w:line="276" w:lineRule="auto"/>
        <w:jc w:val="both"/>
        <w:rPr>
          <w:rStyle w:val="nfasis"/>
          <w:rFonts w:ascii="Bookman Old Style" w:hAnsi="Bookman Old Style" w:cs="Arial"/>
          <w:i w:val="0"/>
          <w:iCs w:val="0"/>
          <w:sz w:val="20"/>
          <w:szCs w:val="20"/>
        </w:rPr>
      </w:pPr>
    </w:p>
    <w:p w14:paraId="2B2D64DD" w14:textId="020266B8" w:rsidR="00C2767C" w:rsidRPr="006B48C4" w:rsidRDefault="00261EC4" w:rsidP="00151988">
      <w:pPr>
        <w:spacing w:line="276"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 xml:space="preserve">Figura 1. </w:t>
      </w:r>
      <w:r w:rsidR="000D2B43" w:rsidRPr="006B48C4">
        <w:rPr>
          <w:rStyle w:val="nfasis"/>
          <w:rFonts w:ascii="Arial" w:hAnsi="Arial" w:cs="Arial"/>
          <w:i w:val="0"/>
          <w:iCs w:val="0"/>
          <w:sz w:val="24"/>
          <w:szCs w:val="24"/>
        </w:rPr>
        <w:t>Centro Metropolitano de Monterrey (CMM). Fuente: Elaboración de los autores con ArcGis 10.5 y Google Earth Pro</w:t>
      </w:r>
      <w:r w:rsidRPr="006B48C4">
        <w:rPr>
          <w:rStyle w:val="nfasis"/>
          <w:rFonts w:ascii="Arial" w:hAnsi="Arial" w:cs="Arial"/>
          <w:i w:val="0"/>
          <w:iCs w:val="0"/>
          <w:sz w:val="24"/>
          <w:szCs w:val="24"/>
        </w:rPr>
        <w:t>.</w:t>
      </w:r>
    </w:p>
    <w:p w14:paraId="2427D305" w14:textId="77777777" w:rsidR="006B48C4" w:rsidRDefault="006B48C4" w:rsidP="00A87751">
      <w:pPr>
        <w:pStyle w:val="Ttulo1"/>
        <w:rPr>
          <w:rStyle w:val="nfasis"/>
          <w:rFonts w:ascii="Bookman Old Style" w:hAnsi="Bookman Old Style" w:cs="Arial"/>
          <w:i w:val="0"/>
          <w:iCs w:val="0"/>
          <w:color w:val="000000" w:themeColor="text1"/>
          <w:sz w:val="28"/>
          <w:szCs w:val="28"/>
        </w:rPr>
      </w:pPr>
    </w:p>
    <w:p w14:paraId="0C287B07" w14:textId="144E8A99" w:rsidR="00E6591C" w:rsidRPr="006B48C4" w:rsidRDefault="00E6591C" w:rsidP="006B48C4">
      <w:pPr>
        <w:pStyle w:val="Ttulo1"/>
        <w:spacing w:line="360" w:lineRule="auto"/>
        <w:rPr>
          <w:rStyle w:val="nfasis"/>
          <w:rFonts w:ascii="Arial" w:hAnsi="Arial" w:cs="Arial"/>
          <w:i w:val="0"/>
          <w:iCs w:val="0"/>
          <w:color w:val="000000" w:themeColor="text1"/>
          <w:sz w:val="28"/>
          <w:szCs w:val="28"/>
        </w:rPr>
      </w:pPr>
      <w:bookmarkStart w:id="6" w:name="_Toc175340218"/>
      <w:r w:rsidRPr="006B48C4">
        <w:rPr>
          <w:rStyle w:val="nfasis"/>
          <w:rFonts w:ascii="Arial" w:hAnsi="Arial" w:cs="Arial"/>
          <w:i w:val="0"/>
          <w:iCs w:val="0"/>
          <w:color w:val="000000" w:themeColor="text1"/>
          <w:sz w:val="28"/>
          <w:szCs w:val="28"/>
        </w:rPr>
        <w:t>4.- METODOLOGIA</w:t>
      </w:r>
      <w:bookmarkEnd w:id="6"/>
    </w:p>
    <w:p w14:paraId="478374ED" w14:textId="3373DF12" w:rsidR="00CD44D7" w:rsidRPr="006B48C4" w:rsidRDefault="00CD44D7"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 xml:space="preserve">El articulo utiliza una metodología cuantitativa </w:t>
      </w:r>
      <w:r w:rsidR="00C75581" w:rsidRPr="006B48C4">
        <w:rPr>
          <w:rStyle w:val="nfasis"/>
          <w:rFonts w:ascii="Arial" w:hAnsi="Arial" w:cs="Arial"/>
          <w:i w:val="0"/>
          <w:iCs w:val="0"/>
          <w:sz w:val="24"/>
          <w:szCs w:val="24"/>
        </w:rPr>
        <w:t xml:space="preserve">apoyada en el programa ArcGIS 10.5 para recalcular en </w:t>
      </w:r>
      <w:r w:rsidR="006A775E" w:rsidRPr="006B48C4">
        <w:rPr>
          <w:rStyle w:val="nfasis"/>
          <w:rFonts w:ascii="Arial" w:hAnsi="Arial" w:cs="Arial"/>
          <w:i w:val="0"/>
          <w:iCs w:val="0"/>
          <w:sz w:val="24"/>
          <w:szCs w:val="24"/>
        </w:rPr>
        <w:t>Índice</w:t>
      </w:r>
      <w:r w:rsidR="00C75581" w:rsidRPr="006B48C4">
        <w:rPr>
          <w:rStyle w:val="nfasis"/>
          <w:rFonts w:ascii="Arial" w:hAnsi="Arial" w:cs="Arial"/>
          <w:i w:val="0"/>
          <w:iCs w:val="0"/>
          <w:sz w:val="24"/>
          <w:szCs w:val="24"/>
        </w:rPr>
        <w:t xml:space="preserve"> de Rezago Social (IRS) mediante el análisis de componentes principales, empleando datos del Consejo Nacional de Evaluación de la Política de Desarrollo Social (CONEVAL). La investigación abarca el periodo 2010- 2020 y considera indicadores como: </w:t>
      </w:r>
      <w:r w:rsidR="006A775E" w:rsidRPr="006B48C4">
        <w:rPr>
          <w:rStyle w:val="nfasis"/>
          <w:rFonts w:ascii="Arial" w:hAnsi="Arial" w:cs="Arial"/>
          <w:i w:val="0"/>
          <w:iCs w:val="0"/>
          <w:sz w:val="24"/>
          <w:szCs w:val="24"/>
        </w:rPr>
        <w:t xml:space="preserve">educación, acceso a servicios de salud, calidad y espacio en la vivienda, servicios básicos de vivienda y activos del hogar. Esto permite una comparación longitudinal </w:t>
      </w:r>
      <w:r w:rsidR="008C1637" w:rsidRPr="006B48C4">
        <w:rPr>
          <w:rStyle w:val="nfasis"/>
          <w:rFonts w:ascii="Arial" w:hAnsi="Arial" w:cs="Arial"/>
          <w:i w:val="0"/>
          <w:iCs w:val="0"/>
          <w:sz w:val="24"/>
          <w:szCs w:val="24"/>
        </w:rPr>
        <w:t>para</w:t>
      </w:r>
      <w:r w:rsidR="006A775E" w:rsidRPr="006B48C4">
        <w:rPr>
          <w:rStyle w:val="nfasis"/>
          <w:rFonts w:ascii="Arial" w:hAnsi="Arial" w:cs="Arial"/>
          <w:i w:val="0"/>
          <w:iCs w:val="0"/>
          <w:sz w:val="24"/>
          <w:szCs w:val="24"/>
        </w:rPr>
        <w:t xml:space="preserve"> evaluar la mejora, el regazo o la decadencia en el nivel socioeconómico de cada Área Geoestadística Básica (AGEB) en la zona de </w:t>
      </w:r>
      <w:r w:rsidR="006A775E" w:rsidRPr="006B48C4">
        <w:rPr>
          <w:rStyle w:val="nfasis"/>
          <w:rFonts w:ascii="Arial" w:hAnsi="Arial" w:cs="Arial"/>
          <w:i w:val="0"/>
          <w:iCs w:val="0"/>
          <w:sz w:val="24"/>
          <w:szCs w:val="24"/>
        </w:rPr>
        <w:lastRenderedPageBreak/>
        <w:t>estudio. El análisis de esta evolución en la calidad de vida se enfoca en los individuos residentes y utiliza variables sociales y demográficas relacionadas con el consumo para representar el concepto de gentrificación, como se ha aplicado en estudios empíricos recientes.</w:t>
      </w:r>
    </w:p>
    <w:p w14:paraId="4C92445C" w14:textId="4A43355A" w:rsidR="006A775E" w:rsidRPr="006B48C4" w:rsidRDefault="005C3498"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 xml:space="preserve">A continuación, se desarrolla un índice de rejuvenecimiento a nivel de secciones electorales para el periodo 2010- 2020, utilizando datos del INE. Este índice se basa en el Índice Potencial de Dependencia (ISP), que compara la cantidad de jóvenes adultos, con la cantidad de adultos mayores. El ISP mide la proporción del grupo de 24 a 35 años por cada 100 personas de 60 años o más, donde un valor </w:t>
      </w:r>
      <w:r w:rsidR="00280D82" w:rsidRPr="006B48C4">
        <w:rPr>
          <w:rStyle w:val="nfasis"/>
          <w:rFonts w:ascii="Arial" w:hAnsi="Arial" w:cs="Arial"/>
          <w:i w:val="0"/>
          <w:iCs w:val="0"/>
          <w:sz w:val="24"/>
          <w:szCs w:val="24"/>
        </w:rPr>
        <w:t>más</w:t>
      </w:r>
      <w:r w:rsidRPr="006B48C4">
        <w:rPr>
          <w:rStyle w:val="nfasis"/>
          <w:rFonts w:ascii="Arial" w:hAnsi="Arial" w:cs="Arial"/>
          <w:i w:val="0"/>
          <w:iCs w:val="0"/>
          <w:sz w:val="24"/>
          <w:szCs w:val="24"/>
        </w:rPr>
        <w:t xml:space="preserve"> alto del ISP indica una mayor concentración de jóvenes en la sección electoral en relación con los adultos mayores. A pesar de que la investigación comenzó antes de la publicación de los resultados del censo 2020, se mantiene esta opción por su utilidad en estudios intercensales.</w:t>
      </w:r>
    </w:p>
    <w:p w14:paraId="66ADBBC0" w14:textId="599D9C4B" w:rsidR="00980161" w:rsidRPr="006B48C4" w:rsidRDefault="00980161"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 xml:space="preserve">Ambos, el regazo social (IRS2010- IRS2020) y el rejuvenecimiento (ISP210- ISP2020) se combinan para analizar el avance de la </w:t>
      </w:r>
      <w:r w:rsidR="006D0E1B" w:rsidRPr="006B48C4">
        <w:rPr>
          <w:rStyle w:val="nfasis"/>
          <w:rFonts w:ascii="Arial" w:hAnsi="Arial" w:cs="Arial"/>
          <w:i w:val="0"/>
          <w:iCs w:val="0"/>
          <w:sz w:val="24"/>
          <w:szCs w:val="24"/>
        </w:rPr>
        <w:t>gentrificación</w:t>
      </w:r>
      <w:r w:rsidRPr="006B48C4">
        <w:rPr>
          <w:rStyle w:val="nfasis"/>
          <w:rFonts w:ascii="Arial" w:hAnsi="Arial" w:cs="Arial"/>
          <w:i w:val="0"/>
          <w:iCs w:val="0"/>
          <w:sz w:val="24"/>
          <w:szCs w:val="24"/>
        </w:rPr>
        <w:t xml:space="preserve"> en el </w:t>
      </w:r>
      <w:r w:rsidR="006D0E1B" w:rsidRPr="006B48C4">
        <w:rPr>
          <w:rStyle w:val="nfasis"/>
          <w:rFonts w:ascii="Arial" w:hAnsi="Arial" w:cs="Arial"/>
          <w:i w:val="0"/>
          <w:iCs w:val="0"/>
          <w:sz w:val="24"/>
          <w:szCs w:val="24"/>
        </w:rPr>
        <w:t>área</w:t>
      </w:r>
      <w:r w:rsidRPr="006B48C4">
        <w:rPr>
          <w:rStyle w:val="nfasis"/>
          <w:rFonts w:ascii="Arial" w:hAnsi="Arial" w:cs="Arial"/>
          <w:i w:val="0"/>
          <w:iCs w:val="0"/>
          <w:sz w:val="24"/>
          <w:szCs w:val="24"/>
        </w:rPr>
        <w:t xml:space="preserve"> en años censales sucesivos. A partir de esta combinación, se desarrolla una tipología que clasifica distintos grados de </w:t>
      </w:r>
      <w:r w:rsidR="006D0E1B" w:rsidRPr="006B48C4">
        <w:rPr>
          <w:rStyle w:val="nfasis"/>
          <w:rFonts w:ascii="Arial" w:hAnsi="Arial" w:cs="Arial"/>
          <w:i w:val="0"/>
          <w:iCs w:val="0"/>
          <w:sz w:val="24"/>
          <w:szCs w:val="24"/>
        </w:rPr>
        <w:t>gentrificación</w:t>
      </w:r>
      <w:r w:rsidRPr="006B48C4">
        <w:rPr>
          <w:rStyle w:val="nfasis"/>
          <w:rFonts w:ascii="Arial" w:hAnsi="Arial" w:cs="Arial"/>
          <w:i w:val="0"/>
          <w:iCs w:val="0"/>
          <w:sz w:val="24"/>
          <w:szCs w:val="24"/>
        </w:rPr>
        <w:t xml:space="preserve"> sin implicar una relación directa de causa y efecto. </w:t>
      </w:r>
      <w:r w:rsidR="006D0E1B" w:rsidRPr="006B48C4">
        <w:rPr>
          <w:rStyle w:val="nfasis"/>
          <w:rFonts w:ascii="Arial" w:hAnsi="Arial" w:cs="Arial"/>
          <w:i w:val="0"/>
          <w:iCs w:val="0"/>
          <w:sz w:val="24"/>
          <w:szCs w:val="24"/>
        </w:rPr>
        <w:t>Además</w:t>
      </w:r>
      <w:r w:rsidRPr="006B48C4">
        <w:rPr>
          <w:rStyle w:val="nfasis"/>
          <w:rFonts w:ascii="Arial" w:hAnsi="Arial" w:cs="Arial"/>
          <w:i w:val="0"/>
          <w:iCs w:val="0"/>
          <w:sz w:val="24"/>
          <w:szCs w:val="24"/>
        </w:rPr>
        <w:t xml:space="preserve">, se recoge información cualitativa y cuantitativa sobre el entorno urbano de </w:t>
      </w:r>
      <w:r w:rsidR="006D0E1B" w:rsidRPr="006B48C4">
        <w:rPr>
          <w:rStyle w:val="nfasis"/>
          <w:rFonts w:ascii="Arial" w:hAnsi="Arial" w:cs="Arial"/>
          <w:i w:val="0"/>
          <w:iCs w:val="0"/>
          <w:sz w:val="24"/>
          <w:szCs w:val="24"/>
        </w:rPr>
        <w:t>las</w:t>
      </w:r>
      <w:r w:rsidRPr="006B48C4">
        <w:rPr>
          <w:rStyle w:val="nfasis"/>
          <w:rFonts w:ascii="Arial" w:hAnsi="Arial" w:cs="Arial"/>
          <w:i w:val="0"/>
          <w:iCs w:val="0"/>
          <w:sz w:val="24"/>
          <w:szCs w:val="24"/>
        </w:rPr>
        <w:t xml:space="preserve"> zonas estudiadas, enfocándose en la oferta de vivienda vertical, la presencia de población estudiantil y la </w:t>
      </w:r>
      <w:r w:rsidR="006D0E1B" w:rsidRPr="006B48C4">
        <w:rPr>
          <w:rStyle w:val="nfasis"/>
          <w:rFonts w:ascii="Arial" w:hAnsi="Arial" w:cs="Arial"/>
          <w:i w:val="0"/>
          <w:iCs w:val="0"/>
          <w:sz w:val="24"/>
          <w:szCs w:val="24"/>
        </w:rPr>
        <w:t>ubicación de nuevos desarrollos inmobiliarios. Esta información se obtiene mediante: Google Earth Pro, recorridos en automóvil y fotografía aérea con dron</w:t>
      </w:r>
      <w:sdt>
        <w:sdtPr>
          <w:rPr>
            <w:rStyle w:val="nfasis"/>
            <w:rFonts w:ascii="Arial" w:hAnsi="Arial" w:cs="Arial"/>
            <w:i w:val="0"/>
            <w:iCs w:val="0"/>
            <w:sz w:val="24"/>
            <w:szCs w:val="24"/>
          </w:rPr>
          <w:id w:val="-1390348810"/>
          <w:citation/>
        </w:sdtPr>
        <w:sdtEndPr>
          <w:rPr>
            <w:rStyle w:val="nfasis"/>
          </w:rPr>
        </w:sdtEndPr>
        <w:sdtContent>
          <w:r w:rsidR="0051249C">
            <w:rPr>
              <w:rStyle w:val="nfasis"/>
              <w:rFonts w:ascii="Arial" w:hAnsi="Arial" w:cs="Arial"/>
              <w:i w:val="0"/>
              <w:iCs w:val="0"/>
              <w:sz w:val="24"/>
              <w:szCs w:val="24"/>
            </w:rPr>
            <w:fldChar w:fldCharType="begin"/>
          </w:r>
          <w:r w:rsidR="0051249C">
            <w:rPr>
              <w:rStyle w:val="nfasis"/>
              <w:rFonts w:ascii="Arial" w:hAnsi="Arial" w:cs="Arial"/>
              <w:i w:val="0"/>
              <w:iCs w:val="0"/>
              <w:sz w:val="24"/>
              <w:szCs w:val="24"/>
            </w:rPr>
            <w:instrText xml:space="preserve"> CITATION Cam21 \l 2058 </w:instrText>
          </w:r>
          <w:r w:rsidR="0051249C">
            <w:rPr>
              <w:rStyle w:val="nfasis"/>
              <w:rFonts w:ascii="Arial" w:hAnsi="Arial" w:cs="Arial"/>
              <w:i w:val="0"/>
              <w:iCs w:val="0"/>
              <w:sz w:val="24"/>
              <w:szCs w:val="24"/>
            </w:rPr>
            <w:fldChar w:fldCharType="separate"/>
          </w:r>
          <w:r w:rsidR="0051249C">
            <w:rPr>
              <w:rStyle w:val="nfasis"/>
              <w:rFonts w:ascii="Arial" w:hAnsi="Arial" w:cs="Arial"/>
              <w:i w:val="0"/>
              <w:iCs w:val="0"/>
              <w:noProof/>
              <w:sz w:val="24"/>
              <w:szCs w:val="24"/>
            </w:rPr>
            <w:t xml:space="preserve"> </w:t>
          </w:r>
          <w:r w:rsidR="0051249C" w:rsidRPr="0051249C">
            <w:rPr>
              <w:rFonts w:ascii="Arial" w:hAnsi="Arial" w:cs="Arial"/>
              <w:noProof/>
              <w:sz w:val="24"/>
              <w:szCs w:val="24"/>
            </w:rPr>
            <w:t>(Campos Sánchez, 2021)</w:t>
          </w:r>
          <w:r w:rsidR="0051249C">
            <w:rPr>
              <w:rStyle w:val="nfasis"/>
              <w:rFonts w:ascii="Arial" w:hAnsi="Arial" w:cs="Arial"/>
              <w:i w:val="0"/>
              <w:iCs w:val="0"/>
              <w:sz w:val="24"/>
              <w:szCs w:val="24"/>
            </w:rPr>
            <w:fldChar w:fldCharType="end"/>
          </w:r>
        </w:sdtContent>
      </w:sdt>
      <w:r w:rsidR="006D0E1B" w:rsidRPr="006B48C4">
        <w:rPr>
          <w:rStyle w:val="nfasis"/>
          <w:rFonts w:ascii="Arial" w:hAnsi="Arial" w:cs="Arial"/>
          <w:i w:val="0"/>
          <w:iCs w:val="0"/>
          <w:sz w:val="24"/>
          <w:szCs w:val="24"/>
        </w:rPr>
        <w:t>.</w:t>
      </w:r>
    </w:p>
    <w:p w14:paraId="006192D5" w14:textId="48782F04" w:rsidR="0099428A" w:rsidRPr="006B48C4" w:rsidRDefault="006D0E1B"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Este entrelace de rezago social y rejuvenecimiento permite definir la gentrificación en esta investigación, resultado en una clasificación de las áreas en cuatro tipos diferentes de procesos de gentrificación, ilustrados con fotografías aéreas tomadas con dron en cada zona.</w:t>
      </w:r>
    </w:p>
    <w:p w14:paraId="59212023" w14:textId="77777777" w:rsidR="00261EC4" w:rsidRDefault="00261EC4" w:rsidP="00151988">
      <w:pPr>
        <w:jc w:val="both"/>
        <w:rPr>
          <w:rStyle w:val="nfasis"/>
          <w:rFonts w:ascii="Bookman Old Style" w:hAnsi="Bookman Old Style" w:cs="Arial"/>
          <w:i w:val="0"/>
          <w:iCs w:val="0"/>
          <w:sz w:val="24"/>
          <w:szCs w:val="24"/>
        </w:rPr>
      </w:pPr>
    </w:p>
    <w:p w14:paraId="7430FFDA" w14:textId="77777777" w:rsidR="00261EC4" w:rsidRDefault="00261EC4" w:rsidP="00151988">
      <w:pPr>
        <w:jc w:val="both"/>
        <w:rPr>
          <w:rStyle w:val="nfasis"/>
          <w:rFonts w:ascii="Bookman Old Style" w:hAnsi="Bookman Old Style" w:cs="Arial"/>
          <w:sz w:val="24"/>
          <w:szCs w:val="24"/>
        </w:rPr>
      </w:pPr>
    </w:p>
    <w:p w14:paraId="698B73E7" w14:textId="77777777" w:rsidR="00261EC4" w:rsidRDefault="00261EC4" w:rsidP="00151988">
      <w:pPr>
        <w:jc w:val="both"/>
        <w:rPr>
          <w:rStyle w:val="nfasis"/>
          <w:rFonts w:ascii="Bookman Old Style" w:hAnsi="Bookman Old Style" w:cs="Arial"/>
          <w:sz w:val="24"/>
          <w:szCs w:val="24"/>
        </w:rPr>
      </w:pPr>
    </w:p>
    <w:p w14:paraId="38289FC6" w14:textId="77777777" w:rsidR="00261EC4" w:rsidRDefault="00261EC4" w:rsidP="00151988">
      <w:pPr>
        <w:jc w:val="both"/>
        <w:rPr>
          <w:rStyle w:val="nfasis"/>
          <w:rFonts w:ascii="Bookman Old Style" w:hAnsi="Bookman Old Style" w:cs="Arial"/>
          <w:sz w:val="24"/>
          <w:szCs w:val="24"/>
        </w:rPr>
      </w:pPr>
    </w:p>
    <w:p w14:paraId="7DF37E13" w14:textId="27B3CF68" w:rsidR="00D52FA2" w:rsidRPr="006B48C4" w:rsidRDefault="00D52FA2" w:rsidP="00151988">
      <w:pPr>
        <w:jc w:val="both"/>
        <w:rPr>
          <w:rStyle w:val="nfasis"/>
          <w:rFonts w:ascii="Arial" w:hAnsi="Arial" w:cs="Arial"/>
          <w:i w:val="0"/>
          <w:iCs w:val="0"/>
          <w:sz w:val="24"/>
          <w:szCs w:val="24"/>
        </w:rPr>
      </w:pPr>
      <w:r w:rsidRPr="006B48C4">
        <w:rPr>
          <w:rStyle w:val="nfasis"/>
          <w:rFonts w:ascii="Arial" w:hAnsi="Arial" w:cs="Arial"/>
          <w:i w:val="0"/>
          <w:iCs w:val="0"/>
          <w:sz w:val="24"/>
          <w:szCs w:val="24"/>
        </w:rPr>
        <w:lastRenderedPageBreak/>
        <w:t>a) Evolución de la calidad de vida (IRS), 2010-2020</w:t>
      </w:r>
    </w:p>
    <w:tbl>
      <w:tblPr>
        <w:tblStyle w:val="Tablaconcuadrcula"/>
        <w:tblW w:w="10250" w:type="dxa"/>
        <w:tblInd w:w="-284" w:type="dxa"/>
        <w:tblLook w:val="04A0" w:firstRow="1" w:lastRow="0" w:firstColumn="1" w:lastColumn="0" w:noHBand="0" w:noVBand="1"/>
      </w:tblPr>
      <w:tblGrid>
        <w:gridCol w:w="851"/>
        <w:gridCol w:w="1418"/>
        <w:gridCol w:w="1276"/>
        <w:gridCol w:w="1275"/>
        <w:gridCol w:w="1276"/>
        <w:gridCol w:w="1134"/>
        <w:gridCol w:w="1134"/>
        <w:gridCol w:w="1886"/>
      </w:tblGrid>
      <w:tr w:rsidR="002468B6" w:rsidRPr="006B48C4" w14:paraId="7083A76B" w14:textId="0E849BAC" w:rsidTr="002468B6">
        <w:trPr>
          <w:trHeight w:val="517"/>
        </w:trPr>
        <w:tc>
          <w:tcPr>
            <w:tcW w:w="851" w:type="dxa"/>
            <w:tcBorders>
              <w:top w:val="nil"/>
              <w:left w:val="nil"/>
              <w:bottom w:val="nil"/>
              <w:right w:val="nil"/>
            </w:tcBorders>
          </w:tcPr>
          <w:p w14:paraId="7E2CBC62" w14:textId="77777777" w:rsidR="000950A2" w:rsidRPr="006B48C4" w:rsidRDefault="000950A2" w:rsidP="00151988">
            <w:pPr>
              <w:jc w:val="both"/>
              <w:rPr>
                <w:rStyle w:val="nfasis"/>
                <w:rFonts w:ascii="Arial" w:hAnsi="Arial" w:cs="Arial"/>
                <w:i w:val="0"/>
                <w:iCs w:val="0"/>
              </w:rPr>
            </w:pPr>
            <w:bookmarkStart w:id="7" w:name="_Hlk174909266"/>
          </w:p>
        </w:tc>
        <w:tc>
          <w:tcPr>
            <w:tcW w:w="1418" w:type="dxa"/>
            <w:tcBorders>
              <w:top w:val="nil"/>
              <w:left w:val="nil"/>
              <w:right w:val="nil"/>
            </w:tcBorders>
          </w:tcPr>
          <w:p w14:paraId="1543F031" w14:textId="2A322439"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IRS 2020</w:t>
            </w:r>
          </w:p>
        </w:tc>
        <w:tc>
          <w:tcPr>
            <w:tcW w:w="1276" w:type="dxa"/>
            <w:tcBorders>
              <w:top w:val="nil"/>
              <w:left w:val="nil"/>
              <w:right w:val="nil"/>
            </w:tcBorders>
          </w:tcPr>
          <w:p w14:paraId="6A62538D" w14:textId="77777777" w:rsidR="000950A2" w:rsidRPr="006B48C4" w:rsidRDefault="000950A2" w:rsidP="00151988">
            <w:pPr>
              <w:jc w:val="both"/>
              <w:rPr>
                <w:rStyle w:val="nfasis"/>
                <w:rFonts w:ascii="Arial" w:hAnsi="Arial" w:cs="Arial"/>
                <w:i w:val="0"/>
                <w:iCs w:val="0"/>
              </w:rPr>
            </w:pPr>
          </w:p>
        </w:tc>
        <w:tc>
          <w:tcPr>
            <w:tcW w:w="1275" w:type="dxa"/>
            <w:tcBorders>
              <w:top w:val="nil"/>
              <w:left w:val="nil"/>
              <w:right w:val="nil"/>
            </w:tcBorders>
          </w:tcPr>
          <w:p w14:paraId="592C3A90" w14:textId="77777777" w:rsidR="000950A2" w:rsidRPr="006B48C4" w:rsidRDefault="000950A2" w:rsidP="00151988">
            <w:pPr>
              <w:jc w:val="both"/>
              <w:rPr>
                <w:rStyle w:val="nfasis"/>
                <w:rFonts w:ascii="Arial" w:hAnsi="Arial" w:cs="Arial"/>
                <w:i w:val="0"/>
                <w:iCs w:val="0"/>
              </w:rPr>
            </w:pPr>
          </w:p>
        </w:tc>
        <w:tc>
          <w:tcPr>
            <w:tcW w:w="1276" w:type="dxa"/>
            <w:tcBorders>
              <w:top w:val="nil"/>
              <w:left w:val="nil"/>
              <w:right w:val="nil"/>
            </w:tcBorders>
          </w:tcPr>
          <w:p w14:paraId="10CF8733" w14:textId="77777777" w:rsidR="000950A2" w:rsidRPr="006B48C4" w:rsidRDefault="000950A2" w:rsidP="00151988">
            <w:pPr>
              <w:jc w:val="both"/>
              <w:rPr>
                <w:rStyle w:val="nfasis"/>
                <w:rFonts w:ascii="Arial" w:hAnsi="Arial" w:cs="Arial"/>
                <w:i w:val="0"/>
                <w:iCs w:val="0"/>
              </w:rPr>
            </w:pPr>
          </w:p>
        </w:tc>
        <w:tc>
          <w:tcPr>
            <w:tcW w:w="1134" w:type="dxa"/>
            <w:tcBorders>
              <w:top w:val="nil"/>
              <w:left w:val="nil"/>
              <w:right w:val="nil"/>
            </w:tcBorders>
          </w:tcPr>
          <w:p w14:paraId="04825DB0" w14:textId="77777777" w:rsidR="000950A2" w:rsidRPr="006B48C4" w:rsidRDefault="000950A2" w:rsidP="00151988">
            <w:pPr>
              <w:jc w:val="both"/>
              <w:rPr>
                <w:rStyle w:val="nfasis"/>
                <w:rFonts w:ascii="Arial" w:hAnsi="Arial" w:cs="Arial"/>
                <w:i w:val="0"/>
                <w:iCs w:val="0"/>
              </w:rPr>
            </w:pPr>
          </w:p>
        </w:tc>
        <w:tc>
          <w:tcPr>
            <w:tcW w:w="1134" w:type="dxa"/>
            <w:tcBorders>
              <w:top w:val="nil"/>
              <w:left w:val="nil"/>
              <w:right w:val="nil"/>
            </w:tcBorders>
          </w:tcPr>
          <w:p w14:paraId="1850D838" w14:textId="77777777" w:rsidR="000950A2" w:rsidRPr="006B48C4" w:rsidRDefault="000950A2" w:rsidP="00151988">
            <w:pPr>
              <w:jc w:val="both"/>
              <w:rPr>
                <w:rStyle w:val="nfasis"/>
                <w:rFonts w:ascii="Arial" w:hAnsi="Arial" w:cs="Arial"/>
                <w:i w:val="0"/>
                <w:iCs w:val="0"/>
              </w:rPr>
            </w:pPr>
          </w:p>
        </w:tc>
        <w:tc>
          <w:tcPr>
            <w:tcW w:w="1886" w:type="dxa"/>
            <w:tcBorders>
              <w:top w:val="nil"/>
              <w:left w:val="nil"/>
              <w:bottom w:val="nil"/>
              <w:right w:val="nil"/>
            </w:tcBorders>
          </w:tcPr>
          <w:p w14:paraId="1054D5B3" w14:textId="77777777" w:rsidR="000950A2" w:rsidRPr="006B48C4" w:rsidRDefault="000950A2" w:rsidP="00151988">
            <w:pPr>
              <w:jc w:val="both"/>
              <w:rPr>
                <w:rStyle w:val="nfasis"/>
                <w:rFonts w:ascii="Arial" w:hAnsi="Arial" w:cs="Arial"/>
                <w:i w:val="0"/>
                <w:iCs w:val="0"/>
              </w:rPr>
            </w:pPr>
          </w:p>
        </w:tc>
      </w:tr>
      <w:tr w:rsidR="002468B6" w:rsidRPr="006B48C4" w14:paraId="7C3D559A" w14:textId="2197010E" w:rsidTr="002468B6">
        <w:trPr>
          <w:trHeight w:val="517"/>
        </w:trPr>
        <w:tc>
          <w:tcPr>
            <w:tcW w:w="851" w:type="dxa"/>
            <w:tcBorders>
              <w:top w:val="nil"/>
              <w:left w:val="nil"/>
              <w:bottom w:val="nil"/>
            </w:tcBorders>
          </w:tcPr>
          <w:p w14:paraId="7C7EEBC1" w14:textId="12B70C5D"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IRS 2010</w:t>
            </w:r>
          </w:p>
        </w:tc>
        <w:tc>
          <w:tcPr>
            <w:tcW w:w="1418" w:type="dxa"/>
          </w:tcPr>
          <w:p w14:paraId="1926E40F" w14:textId="19D43195" w:rsidR="000950A2" w:rsidRPr="006B48C4" w:rsidRDefault="000950A2" w:rsidP="00151988">
            <w:pPr>
              <w:jc w:val="both"/>
              <w:rPr>
                <w:rStyle w:val="nfasis"/>
                <w:rFonts w:ascii="Arial" w:hAnsi="Arial" w:cs="Arial"/>
                <w:i w:val="0"/>
                <w:iCs w:val="0"/>
              </w:rPr>
            </w:pPr>
            <w:bookmarkStart w:id="8" w:name="_Hlk174908749"/>
            <w:r w:rsidRPr="006B48C4">
              <w:rPr>
                <w:rStyle w:val="nfasis"/>
                <w:rFonts w:ascii="Arial" w:hAnsi="Arial" w:cs="Arial"/>
                <w:i w:val="0"/>
                <w:iCs w:val="0"/>
              </w:rPr>
              <w:t>ESTRATO</w:t>
            </w:r>
          </w:p>
        </w:tc>
        <w:tc>
          <w:tcPr>
            <w:tcW w:w="1276" w:type="dxa"/>
          </w:tcPr>
          <w:p w14:paraId="0407D398" w14:textId="7F23A88A"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MA</w:t>
            </w:r>
          </w:p>
        </w:tc>
        <w:tc>
          <w:tcPr>
            <w:tcW w:w="1275" w:type="dxa"/>
          </w:tcPr>
          <w:p w14:paraId="3B4D0DEA" w14:textId="1605BEF4"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A</w:t>
            </w:r>
          </w:p>
        </w:tc>
        <w:tc>
          <w:tcPr>
            <w:tcW w:w="1276" w:type="dxa"/>
          </w:tcPr>
          <w:p w14:paraId="161B9D7B" w14:textId="757B6430"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M</w:t>
            </w:r>
          </w:p>
        </w:tc>
        <w:tc>
          <w:tcPr>
            <w:tcW w:w="1134" w:type="dxa"/>
          </w:tcPr>
          <w:p w14:paraId="3C75387F" w14:textId="19BF8591"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B</w:t>
            </w:r>
          </w:p>
        </w:tc>
        <w:tc>
          <w:tcPr>
            <w:tcW w:w="1134" w:type="dxa"/>
          </w:tcPr>
          <w:p w14:paraId="78053E8B" w14:textId="6DF9E47D"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MB</w:t>
            </w:r>
          </w:p>
        </w:tc>
        <w:tc>
          <w:tcPr>
            <w:tcW w:w="1886" w:type="dxa"/>
            <w:vMerge w:val="restart"/>
            <w:tcBorders>
              <w:top w:val="nil"/>
              <w:right w:val="nil"/>
            </w:tcBorders>
            <w:shd w:val="clear" w:color="auto" w:fill="auto"/>
          </w:tcPr>
          <w:p w14:paraId="29923CAB" w14:textId="77777777" w:rsidR="000950A2" w:rsidRPr="006B48C4" w:rsidRDefault="000950A2" w:rsidP="00151988">
            <w:pPr>
              <w:jc w:val="both"/>
              <w:rPr>
                <w:rStyle w:val="nfasis"/>
                <w:rFonts w:ascii="Arial" w:hAnsi="Arial" w:cs="Arial"/>
                <w:i w:val="0"/>
                <w:iCs w:val="0"/>
              </w:rPr>
            </w:pPr>
          </w:p>
          <w:p w14:paraId="09CEFC1B" w14:textId="77777777" w:rsidR="000950A2" w:rsidRPr="006B48C4" w:rsidRDefault="000950A2" w:rsidP="00151988">
            <w:pPr>
              <w:jc w:val="both"/>
              <w:rPr>
                <w:rStyle w:val="nfasis"/>
                <w:rFonts w:ascii="Arial" w:hAnsi="Arial" w:cs="Arial"/>
                <w:i w:val="0"/>
                <w:iCs w:val="0"/>
              </w:rPr>
            </w:pPr>
          </w:p>
          <w:p w14:paraId="7492594A" w14:textId="77777777" w:rsidR="000950A2" w:rsidRPr="006B48C4" w:rsidRDefault="000950A2" w:rsidP="00151988">
            <w:pPr>
              <w:jc w:val="both"/>
              <w:rPr>
                <w:rStyle w:val="nfasis"/>
                <w:rFonts w:ascii="Arial" w:hAnsi="Arial" w:cs="Arial"/>
                <w:i w:val="0"/>
                <w:iCs w:val="0"/>
              </w:rPr>
            </w:pPr>
          </w:p>
          <w:p w14:paraId="013055C3" w14:textId="3D58A2FE" w:rsidR="000950A2" w:rsidRPr="006B48C4" w:rsidRDefault="000950A2" w:rsidP="00151988">
            <w:pPr>
              <w:jc w:val="both"/>
              <w:rPr>
                <w:rStyle w:val="nfasis"/>
                <w:rFonts w:ascii="Arial" w:hAnsi="Arial" w:cs="Arial"/>
                <w:i w:val="0"/>
                <w:iCs w:val="0"/>
              </w:rPr>
            </w:pPr>
          </w:p>
          <w:p w14:paraId="54EA1F19" w14:textId="3321BA98" w:rsidR="000950A2" w:rsidRPr="006B48C4" w:rsidRDefault="000D6472" w:rsidP="000950A2">
            <w:pPr>
              <w:jc w:val="both"/>
              <w:rPr>
                <w:rStyle w:val="nfasis"/>
                <w:rFonts w:ascii="Arial" w:hAnsi="Arial" w:cs="Arial"/>
                <w:i w:val="0"/>
                <w:iCs w:val="0"/>
              </w:rPr>
            </w:pPr>
            <w:r w:rsidRPr="006B48C4">
              <w:rPr>
                <w:rFonts w:ascii="Arial" w:hAnsi="Arial" w:cs="Arial"/>
                <w:noProof/>
              </w:rPr>
              <mc:AlternateContent>
                <mc:Choice Requires="wps">
                  <w:drawing>
                    <wp:anchor distT="0" distB="0" distL="114300" distR="114300" simplePos="0" relativeHeight="251668480" behindDoc="0" locked="0" layoutInCell="1" allowOverlap="1" wp14:anchorId="77DE0721" wp14:editId="5C4CB758">
                      <wp:simplePos x="0" y="0"/>
                      <wp:positionH relativeFrom="column">
                        <wp:posOffset>26035</wp:posOffset>
                      </wp:positionH>
                      <wp:positionV relativeFrom="paragraph">
                        <wp:posOffset>166001</wp:posOffset>
                      </wp:positionV>
                      <wp:extent cx="204958" cy="170121"/>
                      <wp:effectExtent l="0" t="0" r="24130" b="20955"/>
                      <wp:wrapNone/>
                      <wp:docPr id="2085501726" name="Rectángulo 5"/>
                      <wp:cNvGraphicFramePr/>
                      <a:graphic xmlns:a="http://schemas.openxmlformats.org/drawingml/2006/main">
                        <a:graphicData uri="http://schemas.microsoft.com/office/word/2010/wordprocessingShape">
                          <wps:wsp>
                            <wps:cNvSpPr/>
                            <wps:spPr>
                              <a:xfrm flipV="1">
                                <a:off x="0" y="0"/>
                                <a:ext cx="204958" cy="17012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24C3D" id="Rectángulo 5" o:spid="_x0000_s1026" style="position:absolute;margin-left:2.05pt;margin-top:13.05pt;width:16.15pt;height:13.4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" fillcolor="#4472c4 [3204]" strokecolor="#09101d [484]" strokeweight="1pt"/>
                  </w:pict>
                </mc:Fallback>
              </mc:AlternateContent>
            </w:r>
          </w:p>
          <w:p w14:paraId="6735BC8D" w14:textId="75020A18" w:rsidR="000950A2" w:rsidRPr="006B48C4" w:rsidRDefault="000950A2" w:rsidP="000950A2">
            <w:pPr>
              <w:jc w:val="both"/>
              <w:rPr>
                <w:rStyle w:val="nfasis"/>
                <w:rFonts w:ascii="Arial" w:hAnsi="Arial" w:cs="Arial"/>
                <w:i w:val="0"/>
                <w:iCs w:val="0"/>
                <w:sz w:val="20"/>
                <w:szCs w:val="20"/>
              </w:rPr>
            </w:pPr>
            <w:r w:rsidRPr="006B48C4">
              <w:rPr>
                <w:rStyle w:val="nfasis"/>
                <w:rFonts w:ascii="Arial" w:hAnsi="Arial" w:cs="Arial"/>
                <w:i w:val="0"/>
                <w:iCs w:val="0"/>
              </w:rPr>
              <w:t xml:space="preserve">        </w:t>
            </w:r>
            <w:r w:rsidRPr="006B48C4">
              <w:rPr>
                <w:rStyle w:val="nfasis"/>
                <w:rFonts w:ascii="Arial" w:hAnsi="Arial" w:cs="Arial"/>
                <w:i w:val="0"/>
                <w:iCs w:val="0"/>
                <w:sz w:val="20"/>
                <w:szCs w:val="20"/>
              </w:rPr>
              <w:t>Mejora</w:t>
            </w:r>
          </w:p>
          <w:p w14:paraId="75CECD67" w14:textId="66F1B442" w:rsidR="000950A2" w:rsidRPr="006B48C4" w:rsidRDefault="000950A2" w:rsidP="00151988">
            <w:pPr>
              <w:jc w:val="both"/>
              <w:rPr>
                <w:rStyle w:val="nfasis"/>
                <w:rFonts w:ascii="Arial" w:hAnsi="Arial" w:cs="Arial"/>
                <w:i w:val="0"/>
                <w:iCs w:val="0"/>
                <w:sz w:val="20"/>
                <w:szCs w:val="20"/>
              </w:rPr>
            </w:pPr>
          </w:p>
          <w:p w14:paraId="4A18AB33" w14:textId="1AB5774B" w:rsidR="000950A2" w:rsidRPr="006B48C4" w:rsidRDefault="000D6472" w:rsidP="00151988">
            <w:pPr>
              <w:jc w:val="both"/>
              <w:rPr>
                <w:rStyle w:val="nfasis"/>
                <w:rFonts w:ascii="Arial" w:hAnsi="Arial" w:cs="Arial"/>
                <w:i w:val="0"/>
                <w:iCs w:val="0"/>
                <w:sz w:val="20"/>
                <w:szCs w:val="20"/>
              </w:rPr>
            </w:pPr>
            <w:r w:rsidRPr="006B48C4">
              <w:rPr>
                <w:rFonts w:ascii="Arial" w:hAnsi="Arial" w:cs="Arial"/>
                <w:noProof/>
                <w:sz w:val="20"/>
                <w:szCs w:val="20"/>
              </w:rPr>
              <mc:AlternateContent>
                <mc:Choice Requires="wps">
                  <w:drawing>
                    <wp:anchor distT="0" distB="0" distL="114300" distR="114300" simplePos="0" relativeHeight="251672576" behindDoc="0" locked="0" layoutInCell="1" allowOverlap="1" wp14:anchorId="218BDFB4" wp14:editId="16EB4CC9">
                      <wp:simplePos x="0" y="0"/>
                      <wp:positionH relativeFrom="column">
                        <wp:posOffset>29210</wp:posOffset>
                      </wp:positionH>
                      <wp:positionV relativeFrom="paragraph">
                        <wp:posOffset>17145</wp:posOffset>
                      </wp:positionV>
                      <wp:extent cx="204470" cy="169545"/>
                      <wp:effectExtent l="0" t="0" r="24130" b="20955"/>
                      <wp:wrapNone/>
                      <wp:docPr id="1621823297" name="Rectángulo 5"/>
                      <wp:cNvGraphicFramePr/>
                      <a:graphic xmlns:a="http://schemas.openxmlformats.org/drawingml/2006/main">
                        <a:graphicData uri="http://schemas.microsoft.com/office/word/2010/wordprocessingShape">
                          <wps:wsp>
                            <wps:cNvSpPr/>
                            <wps:spPr>
                              <a:xfrm flipV="1">
                                <a:off x="0" y="0"/>
                                <a:ext cx="204470" cy="169545"/>
                              </a:xfrm>
                              <a:prstGeom prst="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1FD43" id="Rectángulo 5" o:spid="_x0000_s1026" style="position:absolute;margin-left:2.3pt;margin-top:1.35pt;width:16.1pt;height:13.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" fillcolor="#8eaadb [1940]" strokecolor="#09101d [484]" strokeweight="1pt"/>
                  </w:pict>
                </mc:Fallback>
              </mc:AlternateContent>
            </w:r>
            <w:r w:rsidR="000950A2" w:rsidRPr="006B48C4">
              <w:rPr>
                <w:rStyle w:val="nfasis"/>
                <w:rFonts w:ascii="Arial" w:hAnsi="Arial" w:cs="Arial"/>
                <w:i w:val="0"/>
                <w:iCs w:val="0"/>
                <w:sz w:val="20"/>
                <w:szCs w:val="20"/>
              </w:rPr>
              <w:t xml:space="preserve">        Estable</w:t>
            </w:r>
          </w:p>
          <w:p w14:paraId="75CB2151" w14:textId="619D34EC" w:rsidR="000950A2" w:rsidRPr="006B48C4" w:rsidRDefault="000D6472" w:rsidP="00151988">
            <w:pPr>
              <w:jc w:val="both"/>
              <w:rPr>
                <w:rStyle w:val="nfasis"/>
                <w:rFonts w:ascii="Arial" w:hAnsi="Arial" w:cs="Arial"/>
                <w:i w:val="0"/>
                <w:iCs w:val="0"/>
                <w:sz w:val="20"/>
                <w:szCs w:val="20"/>
              </w:rPr>
            </w:pPr>
            <w:r w:rsidRPr="006B48C4">
              <w:rPr>
                <w:rFonts w:ascii="Arial" w:hAnsi="Arial" w:cs="Arial"/>
                <w:noProof/>
                <w:sz w:val="20"/>
                <w:szCs w:val="20"/>
              </w:rPr>
              <mc:AlternateContent>
                <mc:Choice Requires="wps">
                  <w:drawing>
                    <wp:anchor distT="0" distB="0" distL="114300" distR="114300" simplePos="0" relativeHeight="251674624" behindDoc="0" locked="0" layoutInCell="1" allowOverlap="1" wp14:anchorId="2145EBBF" wp14:editId="5BED85B9">
                      <wp:simplePos x="0" y="0"/>
                      <wp:positionH relativeFrom="column">
                        <wp:posOffset>22491</wp:posOffset>
                      </wp:positionH>
                      <wp:positionV relativeFrom="paragraph">
                        <wp:posOffset>123190</wp:posOffset>
                      </wp:positionV>
                      <wp:extent cx="204958" cy="170121"/>
                      <wp:effectExtent l="0" t="0" r="24130" b="20955"/>
                      <wp:wrapNone/>
                      <wp:docPr id="838625412" name="Rectángulo 5"/>
                      <wp:cNvGraphicFramePr/>
                      <a:graphic xmlns:a="http://schemas.openxmlformats.org/drawingml/2006/main">
                        <a:graphicData uri="http://schemas.microsoft.com/office/word/2010/wordprocessingShape">
                          <wps:wsp>
                            <wps:cNvSpPr/>
                            <wps:spPr>
                              <a:xfrm flipV="1">
                                <a:off x="0" y="0"/>
                                <a:ext cx="204958" cy="170121"/>
                              </a:xfrm>
                              <a:prstGeom prst="rect">
                                <a:avLst/>
                              </a:prstGeom>
                              <a:solidFill>
                                <a:schemeClr val="tx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E8D9C" id="Rectángulo 5" o:spid="_x0000_s1026" style="position:absolute;margin-left:1.75pt;margin-top:9.7pt;width:16.15pt;height:13.4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" fillcolor="#d5dce4 [671]" strokecolor="#09101d [484]" strokeweight="1pt"/>
                  </w:pict>
                </mc:Fallback>
              </mc:AlternateContent>
            </w:r>
            <w:r w:rsidR="000950A2" w:rsidRPr="006B48C4">
              <w:rPr>
                <w:rStyle w:val="nfasis"/>
                <w:rFonts w:ascii="Arial" w:hAnsi="Arial" w:cs="Arial"/>
                <w:i w:val="0"/>
                <w:iCs w:val="0"/>
                <w:sz w:val="20"/>
                <w:szCs w:val="20"/>
              </w:rPr>
              <w:t xml:space="preserve">        </w:t>
            </w:r>
          </w:p>
          <w:p w14:paraId="39104570" w14:textId="3CBCD6F7" w:rsidR="000950A2" w:rsidRPr="006B48C4" w:rsidRDefault="000D6472" w:rsidP="00151988">
            <w:pPr>
              <w:jc w:val="both"/>
              <w:rPr>
                <w:rStyle w:val="nfasis"/>
                <w:rFonts w:ascii="Arial" w:hAnsi="Arial" w:cs="Arial"/>
                <w:i w:val="0"/>
                <w:iCs w:val="0"/>
              </w:rPr>
            </w:pPr>
            <w:r w:rsidRPr="006B48C4">
              <w:rPr>
                <w:rStyle w:val="nfasis"/>
                <w:rFonts w:ascii="Arial" w:hAnsi="Arial" w:cs="Arial"/>
                <w:i w:val="0"/>
                <w:iCs w:val="0"/>
                <w:sz w:val="20"/>
                <w:szCs w:val="20"/>
              </w:rPr>
              <w:t xml:space="preserve">      </w:t>
            </w:r>
            <w:r w:rsidR="002468B6" w:rsidRPr="006B48C4">
              <w:rPr>
                <w:rStyle w:val="nfasis"/>
                <w:rFonts w:ascii="Arial" w:hAnsi="Arial" w:cs="Arial"/>
                <w:i w:val="0"/>
                <w:iCs w:val="0"/>
                <w:sz w:val="20"/>
                <w:szCs w:val="20"/>
              </w:rPr>
              <w:t xml:space="preserve">  </w:t>
            </w:r>
            <w:r w:rsidRPr="006B48C4">
              <w:rPr>
                <w:rStyle w:val="nfasis"/>
                <w:rFonts w:ascii="Arial" w:hAnsi="Arial" w:cs="Arial"/>
                <w:i w:val="0"/>
                <w:iCs w:val="0"/>
                <w:sz w:val="20"/>
                <w:szCs w:val="20"/>
              </w:rPr>
              <w:t>Empeora</w:t>
            </w:r>
          </w:p>
        </w:tc>
      </w:tr>
      <w:tr w:rsidR="002468B6" w:rsidRPr="006B48C4" w14:paraId="51C6EF61" w14:textId="40449AE0" w:rsidTr="002468B6">
        <w:trPr>
          <w:trHeight w:val="482"/>
        </w:trPr>
        <w:tc>
          <w:tcPr>
            <w:tcW w:w="851" w:type="dxa"/>
            <w:tcBorders>
              <w:top w:val="nil"/>
              <w:left w:val="nil"/>
              <w:bottom w:val="nil"/>
            </w:tcBorders>
          </w:tcPr>
          <w:p w14:paraId="7A02B9DC" w14:textId="77777777" w:rsidR="000950A2" w:rsidRPr="006B48C4" w:rsidRDefault="000950A2" w:rsidP="00151988">
            <w:pPr>
              <w:jc w:val="both"/>
              <w:rPr>
                <w:rStyle w:val="nfasis"/>
                <w:rFonts w:ascii="Arial" w:hAnsi="Arial" w:cs="Arial"/>
                <w:i w:val="0"/>
                <w:iCs w:val="0"/>
              </w:rPr>
            </w:pPr>
          </w:p>
        </w:tc>
        <w:tc>
          <w:tcPr>
            <w:tcW w:w="1418" w:type="dxa"/>
          </w:tcPr>
          <w:p w14:paraId="5809DF91" w14:textId="2C274805"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MA</w:t>
            </w:r>
          </w:p>
        </w:tc>
        <w:tc>
          <w:tcPr>
            <w:tcW w:w="1276" w:type="dxa"/>
            <w:shd w:val="clear" w:color="auto" w:fill="8EAADB" w:themeFill="accent1" w:themeFillTint="99"/>
          </w:tcPr>
          <w:p w14:paraId="0DD2A9CD" w14:textId="77777777" w:rsidR="000950A2" w:rsidRPr="006B48C4" w:rsidRDefault="000950A2" w:rsidP="00151988">
            <w:pPr>
              <w:jc w:val="both"/>
              <w:rPr>
                <w:rStyle w:val="nfasis"/>
                <w:rFonts w:ascii="Arial" w:hAnsi="Arial" w:cs="Arial"/>
                <w:i w:val="0"/>
                <w:iCs w:val="0"/>
              </w:rPr>
            </w:pPr>
          </w:p>
        </w:tc>
        <w:tc>
          <w:tcPr>
            <w:tcW w:w="1275" w:type="dxa"/>
            <w:shd w:val="clear" w:color="auto" w:fill="4472C4" w:themeFill="accent1"/>
          </w:tcPr>
          <w:p w14:paraId="65C8D511" w14:textId="77777777" w:rsidR="000950A2" w:rsidRPr="006B48C4" w:rsidRDefault="000950A2" w:rsidP="00151988">
            <w:pPr>
              <w:jc w:val="both"/>
              <w:rPr>
                <w:rStyle w:val="nfasis"/>
                <w:rFonts w:ascii="Arial" w:hAnsi="Arial" w:cs="Arial"/>
                <w:i w:val="0"/>
                <w:iCs w:val="0"/>
              </w:rPr>
            </w:pPr>
          </w:p>
        </w:tc>
        <w:tc>
          <w:tcPr>
            <w:tcW w:w="1276" w:type="dxa"/>
            <w:shd w:val="clear" w:color="auto" w:fill="4472C4" w:themeFill="accent1"/>
          </w:tcPr>
          <w:p w14:paraId="64A2E4D6" w14:textId="77777777" w:rsidR="000950A2" w:rsidRPr="006B48C4" w:rsidRDefault="000950A2" w:rsidP="00151988">
            <w:pPr>
              <w:jc w:val="both"/>
              <w:rPr>
                <w:rStyle w:val="nfasis"/>
                <w:rFonts w:ascii="Arial" w:hAnsi="Arial" w:cs="Arial"/>
                <w:i w:val="0"/>
                <w:iCs w:val="0"/>
              </w:rPr>
            </w:pPr>
          </w:p>
        </w:tc>
        <w:tc>
          <w:tcPr>
            <w:tcW w:w="1134" w:type="dxa"/>
            <w:shd w:val="clear" w:color="auto" w:fill="4472C4" w:themeFill="accent1"/>
          </w:tcPr>
          <w:p w14:paraId="5831C2A7" w14:textId="77777777" w:rsidR="000950A2" w:rsidRPr="006B48C4" w:rsidRDefault="000950A2" w:rsidP="00151988">
            <w:pPr>
              <w:jc w:val="both"/>
              <w:rPr>
                <w:rStyle w:val="nfasis"/>
                <w:rFonts w:ascii="Arial" w:hAnsi="Arial" w:cs="Arial"/>
                <w:i w:val="0"/>
                <w:iCs w:val="0"/>
              </w:rPr>
            </w:pPr>
          </w:p>
        </w:tc>
        <w:tc>
          <w:tcPr>
            <w:tcW w:w="1134" w:type="dxa"/>
            <w:shd w:val="clear" w:color="auto" w:fill="4472C4" w:themeFill="accent1"/>
          </w:tcPr>
          <w:p w14:paraId="08056381" w14:textId="77777777" w:rsidR="000950A2" w:rsidRPr="006B48C4" w:rsidRDefault="000950A2" w:rsidP="00151988">
            <w:pPr>
              <w:jc w:val="both"/>
              <w:rPr>
                <w:rStyle w:val="nfasis"/>
                <w:rFonts w:ascii="Arial" w:hAnsi="Arial" w:cs="Arial"/>
                <w:i w:val="0"/>
                <w:iCs w:val="0"/>
              </w:rPr>
            </w:pPr>
          </w:p>
        </w:tc>
        <w:tc>
          <w:tcPr>
            <w:tcW w:w="1886" w:type="dxa"/>
            <w:vMerge/>
            <w:tcBorders>
              <w:right w:val="nil"/>
            </w:tcBorders>
            <w:shd w:val="clear" w:color="auto" w:fill="auto"/>
          </w:tcPr>
          <w:p w14:paraId="22F65E44" w14:textId="77777777" w:rsidR="000950A2" w:rsidRPr="006B48C4" w:rsidRDefault="000950A2" w:rsidP="00151988">
            <w:pPr>
              <w:jc w:val="both"/>
              <w:rPr>
                <w:rStyle w:val="nfasis"/>
                <w:rFonts w:ascii="Arial" w:hAnsi="Arial" w:cs="Arial"/>
                <w:i w:val="0"/>
                <w:iCs w:val="0"/>
              </w:rPr>
            </w:pPr>
          </w:p>
        </w:tc>
      </w:tr>
      <w:tr w:rsidR="002468B6" w:rsidRPr="006B48C4" w14:paraId="1E8417ED" w14:textId="608B16D7" w:rsidTr="002468B6">
        <w:trPr>
          <w:trHeight w:val="517"/>
        </w:trPr>
        <w:tc>
          <w:tcPr>
            <w:tcW w:w="851" w:type="dxa"/>
            <w:tcBorders>
              <w:top w:val="nil"/>
              <w:left w:val="nil"/>
              <w:bottom w:val="nil"/>
            </w:tcBorders>
          </w:tcPr>
          <w:p w14:paraId="22B49D4E" w14:textId="77777777" w:rsidR="000950A2" w:rsidRPr="006B48C4" w:rsidRDefault="000950A2" w:rsidP="00151988">
            <w:pPr>
              <w:jc w:val="both"/>
              <w:rPr>
                <w:rStyle w:val="nfasis"/>
                <w:rFonts w:ascii="Arial" w:hAnsi="Arial" w:cs="Arial"/>
                <w:i w:val="0"/>
                <w:iCs w:val="0"/>
              </w:rPr>
            </w:pPr>
          </w:p>
        </w:tc>
        <w:tc>
          <w:tcPr>
            <w:tcW w:w="1418" w:type="dxa"/>
          </w:tcPr>
          <w:p w14:paraId="57DA39D3" w14:textId="55A12927"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A</w:t>
            </w:r>
          </w:p>
        </w:tc>
        <w:tc>
          <w:tcPr>
            <w:tcW w:w="1276" w:type="dxa"/>
            <w:shd w:val="clear" w:color="auto" w:fill="D9E2F3" w:themeFill="accent1" w:themeFillTint="33"/>
          </w:tcPr>
          <w:p w14:paraId="69E92878" w14:textId="77777777" w:rsidR="000950A2" w:rsidRPr="006B48C4" w:rsidRDefault="000950A2" w:rsidP="00151988">
            <w:pPr>
              <w:jc w:val="both"/>
              <w:rPr>
                <w:rStyle w:val="nfasis"/>
                <w:rFonts w:ascii="Arial" w:hAnsi="Arial" w:cs="Arial"/>
                <w:i w:val="0"/>
                <w:iCs w:val="0"/>
              </w:rPr>
            </w:pPr>
          </w:p>
        </w:tc>
        <w:tc>
          <w:tcPr>
            <w:tcW w:w="1275" w:type="dxa"/>
            <w:shd w:val="clear" w:color="auto" w:fill="8EAADB" w:themeFill="accent1" w:themeFillTint="99"/>
          </w:tcPr>
          <w:p w14:paraId="30C2751D" w14:textId="77777777" w:rsidR="000950A2" w:rsidRPr="006B48C4" w:rsidRDefault="000950A2" w:rsidP="00151988">
            <w:pPr>
              <w:jc w:val="both"/>
              <w:rPr>
                <w:rStyle w:val="nfasis"/>
                <w:rFonts w:ascii="Arial" w:hAnsi="Arial" w:cs="Arial"/>
                <w:i w:val="0"/>
                <w:iCs w:val="0"/>
              </w:rPr>
            </w:pPr>
          </w:p>
        </w:tc>
        <w:tc>
          <w:tcPr>
            <w:tcW w:w="1276" w:type="dxa"/>
            <w:shd w:val="clear" w:color="auto" w:fill="4472C4" w:themeFill="accent1"/>
          </w:tcPr>
          <w:p w14:paraId="2F139421" w14:textId="77777777" w:rsidR="000950A2" w:rsidRPr="006B48C4" w:rsidRDefault="000950A2" w:rsidP="00151988">
            <w:pPr>
              <w:jc w:val="both"/>
              <w:rPr>
                <w:rStyle w:val="nfasis"/>
                <w:rFonts w:ascii="Arial" w:hAnsi="Arial" w:cs="Arial"/>
                <w:i w:val="0"/>
                <w:iCs w:val="0"/>
              </w:rPr>
            </w:pPr>
          </w:p>
        </w:tc>
        <w:tc>
          <w:tcPr>
            <w:tcW w:w="1134" w:type="dxa"/>
            <w:shd w:val="clear" w:color="auto" w:fill="4472C4" w:themeFill="accent1"/>
          </w:tcPr>
          <w:p w14:paraId="1D26917A" w14:textId="77777777" w:rsidR="000950A2" w:rsidRPr="006B48C4" w:rsidRDefault="000950A2" w:rsidP="00151988">
            <w:pPr>
              <w:jc w:val="both"/>
              <w:rPr>
                <w:rStyle w:val="nfasis"/>
                <w:rFonts w:ascii="Arial" w:hAnsi="Arial" w:cs="Arial"/>
                <w:i w:val="0"/>
                <w:iCs w:val="0"/>
              </w:rPr>
            </w:pPr>
          </w:p>
        </w:tc>
        <w:tc>
          <w:tcPr>
            <w:tcW w:w="1134" w:type="dxa"/>
            <w:shd w:val="clear" w:color="auto" w:fill="4472C4" w:themeFill="accent1"/>
          </w:tcPr>
          <w:p w14:paraId="6BA7C6D7" w14:textId="77777777" w:rsidR="000950A2" w:rsidRPr="006B48C4" w:rsidRDefault="000950A2" w:rsidP="00151988">
            <w:pPr>
              <w:jc w:val="both"/>
              <w:rPr>
                <w:rStyle w:val="nfasis"/>
                <w:rFonts w:ascii="Arial" w:hAnsi="Arial" w:cs="Arial"/>
                <w:i w:val="0"/>
                <w:iCs w:val="0"/>
              </w:rPr>
            </w:pPr>
          </w:p>
        </w:tc>
        <w:tc>
          <w:tcPr>
            <w:tcW w:w="1886" w:type="dxa"/>
            <w:vMerge/>
            <w:tcBorders>
              <w:right w:val="nil"/>
            </w:tcBorders>
            <w:shd w:val="clear" w:color="auto" w:fill="auto"/>
          </w:tcPr>
          <w:p w14:paraId="52F82287" w14:textId="77777777" w:rsidR="000950A2" w:rsidRPr="006B48C4" w:rsidRDefault="000950A2" w:rsidP="00151988">
            <w:pPr>
              <w:jc w:val="both"/>
              <w:rPr>
                <w:rStyle w:val="nfasis"/>
                <w:rFonts w:ascii="Arial" w:hAnsi="Arial" w:cs="Arial"/>
                <w:i w:val="0"/>
                <w:iCs w:val="0"/>
              </w:rPr>
            </w:pPr>
          </w:p>
        </w:tc>
      </w:tr>
      <w:tr w:rsidR="002468B6" w:rsidRPr="006B48C4" w14:paraId="206CC1F5" w14:textId="14516884" w:rsidTr="002468B6">
        <w:trPr>
          <w:trHeight w:val="482"/>
        </w:trPr>
        <w:tc>
          <w:tcPr>
            <w:tcW w:w="851" w:type="dxa"/>
            <w:tcBorders>
              <w:top w:val="nil"/>
              <w:left w:val="nil"/>
              <w:bottom w:val="nil"/>
            </w:tcBorders>
          </w:tcPr>
          <w:p w14:paraId="4CB45642" w14:textId="77777777" w:rsidR="000950A2" w:rsidRPr="006B48C4" w:rsidRDefault="000950A2" w:rsidP="00151988">
            <w:pPr>
              <w:jc w:val="both"/>
              <w:rPr>
                <w:rStyle w:val="nfasis"/>
                <w:rFonts w:ascii="Arial" w:hAnsi="Arial" w:cs="Arial"/>
                <w:i w:val="0"/>
                <w:iCs w:val="0"/>
              </w:rPr>
            </w:pPr>
          </w:p>
        </w:tc>
        <w:tc>
          <w:tcPr>
            <w:tcW w:w="1418" w:type="dxa"/>
          </w:tcPr>
          <w:p w14:paraId="4C968F47" w14:textId="06036E8A"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M</w:t>
            </w:r>
          </w:p>
        </w:tc>
        <w:tc>
          <w:tcPr>
            <w:tcW w:w="1276" w:type="dxa"/>
            <w:shd w:val="clear" w:color="auto" w:fill="D9E2F3" w:themeFill="accent1" w:themeFillTint="33"/>
          </w:tcPr>
          <w:p w14:paraId="470368C4" w14:textId="77777777" w:rsidR="000950A2" w:rsidRPr="006B48C4" w:rsidRDefault="000950A2" w:rsidP="00151988">
            <w:pPr>
              <w:jc w:val="both"/>
              <w:rPr>
                <w:rStyle w:val="nfasis"/>
                <w:rFonts w:ascii="Arial" w:hAnsi="Arial" w:cs="Arial"/>
                <w:i w:val="0"/>
                <w:iCs w:val="0"/>
              </w:rPr>
            </w:pPr>
          </w:p>
        </w:tc>
        <w:tc>
          <w:tcPr>
            <w:tcW w:w="1275" w:type="dxa"/>
            <w:shd w:val="clear" w:color="auto" w:fill="D9E2F3" w:themeFill="accent1" w:themeFillTint="33"/>
          </w:tcPr>
          <w:p w14:paraId="68D6F61A" w14:textId="77777777" w:rsidR="000950A2" w:rsidRPr="006B48C4" w:rsidRDefault="000950A2" w:rsidP="00151988">
            <w:pPr>
              <w:jc w:val="both"/>
              <w:rPr>
                <w:rStyle w:val="nfasis"/>
                <w:rFonts w:ascii="Arial" w:hAnsi="Arial" w:cs="Arial"/>
                <w:i w:val="0"/>
                <w:iCs w:val="0"/>
              </w:rPr>
            </w:pPr>
          </w:p>
        </w:tc>
        <w:tc>
          <w:tcPr>
            <w:tcW w:w="1276" w:type="dxa"/>
            <w:shd w:val="clear" w:color="auto" w:fill="8EAADB" w:themeFill="accent1" w:themeFillTint="99"/>
          </w:tcPr>
          <w:p w14:paraId="19AC278D" w14:textId="77777777" w:rsidR="000950A2" w:rsidRPr="006B48C4" w:rsidRDefault="000950A2" w:rsidP="00151988">
            <w:pPr>
              <w:jc w:val="both"/>
              <w:rPr>
                <w:rStyle w:val="nfasis"/>
                <w:rFonts w:ascii="Arial" w:hAnsi="Arial" w:cs="Arial"/>
                <w:i w:val="0"/>
                <w:iCs w:val="0"/>
              </w:rPr>
            </w:pPr>
          </w:p>
        </w:tc>
        <w:tc>
          <w:tcPr>
            <w:tcW w:w="1134" w:type="dxa"/>
            <w:shd w:val="clear" w:color="auto" w:fill="4472C4" w:themeFill="accent1"/>
          </w:tcPr>
          <w:p w14:paraId="7C761978" w14:textId="77777777" w:rsidR="000950A2" w:rsidRPr="006B48C4" w:rsidRDefault="000950A2" w:rsidP="00D52FA2">
            <w:pPr>
              <w:jc w:val="center"/>
              <w:rPr>
                <w:rStyle w:val="nfasis"/>
                <w:rFonts w:ascii="Arial" w:hAnsi="Arial" w:cs="Arial"/>
                <w:i w:val="0"/>
                <w:iCs w:val="0"/>
              </w:rPr>
            </w:pPr>
          </w:p>
        </w:tc>
        <w:tc>
          <w:tcPr>
            <w:tcW w:w="1134" w:type="dxa"/>
            <w:shd w:val="clear" w:color="auto" w:fill="4472C4" w:themeFill="accent1"/>
          </w:tcPr>
          <w:p w14:paraId="59BC1B36" w14:textId="77777777" w:rsidR="000950A2" w:rsidRPr="006B48C4" w:rsidRDefault="000950A2" w:rsidP="00151988">
            <w:pPr>
              <w:jc w:val="both"/>
              <w:rPr>
                <w:rStyle w:val="nfasis"/>
                <w:rFonts w:ascii="Arial" w:hAnsi="Arial" w:cs="Arial"/>
                <w:i w:val="0"/>
                <w:iCs w:val="0"/>
              </w:rPr>
            </w:pPr>
          </w:p>
        </w:tc>
        <w:tc>
          <w:tcPr>
            <w:tcW w:w="1886" w:type="dxa"/>
            <w:vMerge/>
            <w:tcBorders>
              <w:right w:val="nil"/>
            </w:tcBorders>
            <w:shd w:val="clear" w:color="auto" w:fill="auto"/>
          </w:tcPr>
          <w:p w14:paraId="122350C5" w14:textId="77777777" w:rsidR="000950A2" w:rsidRPr="006B48C4" w:rsidRDefault="000950A2" w:rsidP="00151988">
            <w:pPr>
              <w:jc w:val="both"/>
              <w:rPr>
                <w:rStyle w:val="nfasis"/>
                <w:rFonts w:ascii="Arial" w:hAnsi="Arial" w:cs="Arial"/>
                <w:i w:val="0"/>
                <w:iCs w:val="0"/>
              </w:rPr>
            </w:pPr>
          </w:p>
        </w:tc>
      </w:tr>
      <w:tr w:rsidR="002468B6" w:rsidRPr="006B48C4" w14:paraId="66F9948A" w14:textId="6FDE4D9C" w:rsidTr="002468B6">
        <w:trPr>
          <w:trHeight w:val="517"/>
        </w:trPr>
        <w:tc>
          <w:tcPr>
            <w:tcW w:w="851" w:type="dxa"/>
            <w:tcBorders>
              <w:top w:val="nil"/>
              <w:left w:val="nil"/>
              <w:bottom w:val="nil"/>
            </w:tcBorders>
          </w:tcPr>
          <w:p w14:paraId="5C8C1053" w14:textId="77777777" w:rsidR="000950A2" w:rsidRPr="006B48C4" w:rsidRDefault="000950A2" w:rsidP="00151988">
            <w:pPr>
              <w:jc w:val="both"/>
              <w:rPr>
                <w:rStyle w:val="nfasis"/>
                <w:rFonts w:ascii="Arial" w:hAnsi="Arial" w:cs="Arial"/>
                <w:i w:val="0"/>
                <w:iCs w:val="0"/>
              </w:rPr>
            </w:pPr>
          </w:p>
        </w:tc>
        <w:tc>
          <w:tcPr>
            <w:tcW w:w="1418" w:type="dxa"/>
          </w:tcPr>
          <w:p w14:paraId="07599798" w14:textId="3D5E0FAC"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B</w:t>
            </w:r>
          </w:p>
        </w:tc>
        <w:tc>
          <w:tcPr>
            <w:tcW w:w="1276" w:type="dxa"/>
            <w:shd w:val="clear" w:color="auto" w:fill="D9E2F3" w:themeFill="accent1" w:themeFillTint="33"/>
          </w:tcPr>
          <w:p w14:paraId="13194F8E" w14:textId="77777777" w:rsidR="000950A2" w:rsidRPr="006B48C4" w:rsidRDefault="000950A2" w:rsidP="00151988">
            <w:pPr>
              <w:jc w:val="both"/>
              <w:rPr>
                <w:rStyle w:val="nfasis"/>
                <w:rFonts w:ascii="Arial" w:hAnsi="Arial" w:cs="Arial"/>
                <w:i w:val="0"/>
                <w:iCs w:val="0"/>
              </w:rPr>
            </w:pPr>
          </w:p>
        </w:tc>
        <w:tc>
          <w:tcPr>
            <w:tcW w:w="1275" w:type="dxa"/>
            <w:shd w:val="clear" w:color="auto" w:fill="D9E2F3" w:themeFill="accent1" w:themeFillTint="33"/>
          </w:tcPr>
          <w:p w14:paraId="4D0DA9F1" w14:textId="77777777" w:rsidR="000950A2" w:rsidRPr="006B48C4" w:rsidRDefault="000950A2" w:rsidP="00151988">
            <w:pPr>
              <w:jc w:val="both"/>
              <w:rPr>
                <w:rStyle w:val="nfasis"/>
                <w:rFonts w:ascii="Arial" w:hAnsi="Arial" w:cs="Arial"/>
                <w:i w:val="0"/>
                <w:iCs w:val="0"/>
              </w:rPr>
            </w:pPr>
          </w:p>
        </w:tc>
        <w:tc>
          <w:tcPr>
            <w:tcW w:w="1276" w:type="dxa"/>
            <w:shd w:val="clear" w:color="auto" w:fill="D9E2F3" w:themeFill="accent1" w:themeFillTint="33"/>
          </w:tcPr>
          <w:p w14:paraId="203D5499" w14:textId="77777777" w:rsidR="000950A2" w:rsidRPr="006B48C4" w:rsidRDefault="000950A2" w:rsidP="00151988">
            <w:pPr>
              <w:jc w:val="both"/>
              <w:rPr>
                <w:rStyle w:val="nfasis"/>
                <w:rFonts w:ascii="Arial" w:hAnsi="Arial" w:cs="Arial"/>
                <w:i w:val="0"/>
                <w:iCs w:val="0"/>
              </w:rPr>
            </w:pPr>
          </w:p>
        </w:tc>
        <w:tc>
          <w:tcPr>
            <w:tcW w:w="1134" w:type="dxa"/>
            <w:shd w:val="clear" w:color="auto" w:fill="8EAADB" w:themeFill="accent1" w:themeFillTint="99"/>
          </w:tcPr>
          <w:p w14:paraId="6BE34773" w14:textId="77777777" w:rsidR="000950A2" w:rsidRPr="006B48C4" w:rsidRDefault="000950A2" w:rsidP="00151988">
            <w:pPr>
              <w:jc w:val="both"/>
              <w:rPr>
                <w:rStyle w:val="nfasis"/>
                <w:rFonts w:ascii="Arial" w:hAnsi="Arial" w:cs="Arial"/>
                <w:i w:val="0"/>
                <w:iCs w:val="0"/>
              </w:rPr>
            </w:pPr>
          </w:p>
        </w:tc>
        <w:tc>
          <w:tcPr>
            <w:tcW w:w="1134" w:type="dxa"/>
            <w:shd w:val="clear" w:color="auto" w:fill="4472C4" w:themeFill="accent1"/>
          </w:tcPr>
          <w:p w14:paraId="0938E6C4" w14:textId="77777777" w:rsidR="000950A2" w:rsidRPr="006B48C4" w:rsidRDefault="000950A2" w:rsidP="00151988">
            <w:pPr>
              <w:jc w:val="both"/>
              <w:rPr>
                <w:rStyle w:val="nfasis"/>
                <w:rFonts w:ascii="Arial" w:hAnsi="Arial" w:cs="Arial"/>
                <w:i w:val="0"/>
                <w:iCs w:val="0"/>
              </w:rPr>
            </w:pPr>
          </w:p>
        </w:tc>
        <w:tc>
          <w:tcPr>
            <w:tcW w:w="1886" w:type="dxa"/>
            <w:vMerge/>
            <w:tcBorders>
              <w:right w:val="nil"/>
            </w:tcBorders>
            <w:shd w:val="clear" w:color="auto" w:fill="auto"/>
          </w:tcPr>
          <w:p w14:paraId="3E5454C8" w14:textId="77777777" w:rsidR="000950A2" w:rsidRPr="006B48C4" w:rsidRDefault="000950A2" w:rsidP="00151988">
            <w:pPr>
              <w:jc w:val="both"/>
              <w:rPr>
                <w:rStyle w:val="nfasis"/>
                <w:rFonts w:ascii="Arial" w:hAnsi="Arial" w:cs="Arial"/>
                <w:i w:val="0"/>
                <w:iCs w:val="0"/>
              </w:rPr>
            </w:pPr>
          </w:p>
        </w:tc>
      </w:tr>
      <w:tr w:rsidR="002468B6" w:rsidRPr="006B48C4" w14:paraId="10AD408C" w14:textId="444540EA" w:rsidTr="002468B6">
        <w:trPr>
          <w:trHeight w:val="482"/>
        </w:trPr>
        <w:tc>
          <w:tcPr>
            <w:tcW w:w="851" w:type="dxa"/>
            <w:tcBorders>
              <w:top w:val="nil"/>
              <w:left w:val="nil"/>
              <w:bottom w:val="nil"/>
            </w:tcBorders>
          </w:tcPr>
          <w:p w14:paraId="3900746B" w14:textId="77777777" w:rsidR="000950A2" w:rsidRPr="006B48C4" w:rsidRDefault="000950A2" w:rsidP="00151988">
            <w:pPr>
              <w:jc w:val="both"/>
              <w:rPr>
                <w:rStyle w:val="nfasis"/>
                <w:rFonts w:ascii="Arial" w:hAnsi="Arial" w:cs="Arial"/>
                <w:i w:val="0"/>
                <w:iCs w:val="0"/>
              </w:rPr>
            </w:pPr>
          </w:p>
        </w:tc>
        <w:tc>
          <w:tcPr>
            <w:tcW w:w="1418" w:type="dxa"/>
          </w:tcPr>
          <w:p w14:paraId="0FC459D6" w14:textId="045B2E00" w:rsidR="000950A2" w:rsidRPr="006B48C4" w:rsidRDefault="000950A2" w:rsidP="00151988">
            <w:pPr>
              <w:jc w:val="both"/>
              <w:rPr>
                <w:rStyle w:val="nfasis"/>
                <w:rFonts w:ascii="Arial" w:hAnsi="Arial" w:cs="Arial"/>
                <w:i w:val="0"/>
                <w:iCs w:val="0"/>
              </w:rPr>
            </w:pPr>
            <w:r w:rsidRPr="006B48C4">
              <w:rPr>
                <w:rStyle w:val="nfasis"/>
                <w:rFonts w:ascii="Arial" w:hAnsi="Arial" w:cs="Arial"/>
                <w:i w:val="0"/>
                <w:iCs w:val="0"/>
              </w:rPr>
              <w:t>MB</w:t>
            </w:r>
          </w:p>
        </w:tc>
        <w:tc>
          <w:tcPr>
            <w:tcW w:w="1276" w:type="dxa"/>
            <w:shd w:val="clear" w:color="auto" w:fill="D9E2F3" w:themeFill="accent1" w:themeFillTint="33"/>
          </w:tcPr>
          <w:p w14:paraId="7AB72933" w14:textId="77777777" w:rsidR="000950A2" w:rsidRPr="006B48C4" w:rsidRDefault="000950A2" w:rsidP="00151988">
            <w:pPr>
              <w:jc w:val="both"/>
              <w:rPr>
                <w:rStyle w:val="nfasis"/>
                <w:rFonts w:ascii="Arial" w:hAnsi="Arial" w:cs="Arial"/>
                <w:i w:val="0"/>
                <w:iCs w:val="0"/>
              </w:rPr>
            </w:pPr>
          </w:p>
        </w:tc>
        <w:tc>
          <w:tcPr>
            <w:tcW w:w="1275" w:type="dxa"/>
            <w:shd w:val="clear" w:color="auto" w:fill="D9E2F3" w:themeFill="accent1" w:themeFillTint="33"/>
          </w:tcPr>
          <w:p w14:paraId="5FB48E26" w14:textId="77777777" w:rsidR="000950A2" w:rsidRPr="006B48C4" w:rsidRDefault="000950A2" w:rsidP="00151988">
            <w:pPr>
              <w:jc w:val="both"/>
              <w:rPr>
                <w:rStyle w:val="nfasis"/>
                <w:rFonts w:ascii="Arial" w:hAnsi="Arial" w:cs="Arial"/>
                <w:i w:val="0"/>
                <w:iCs w:val="0"/>
              </w:rPr>
            </w:pPr>
          </w:p>
        </w:tc>
        <w:tc>
          <w:tcPr>
            <w:tcW w:w="1276" w:type="dxa"/>
            <w:shd w:val="clear" w:color="auto" w:fill="D9E2F3" w:themeFill="accent1" w:themeFillTint="33"/>
          </w:tcPr>
          <w:p w14:paraId="2CBE3520" w14:textId="77777777" w:rsidR="000950A2" w:rsidRPr="006B48C4" w:rsidRDefault="000950A2" w:rsidP="00151988">
            <w:pPr>
              <w:jc w:val="both"/>
              <w:rPr>
                <w:rStyle w:val="nfasis"/>
                <w:rFonts w:ascii="Arial" w:hAnsi="Arial" w:cs="Arial"/>
                <w:i w:val="0"/>
                <w:iCs w:val="0"/>
              </w:rPr>
            </w:pPr>
          </w:p>
        </w:tc>
        <w:tc>
          <w:tcPr>
            <w:tcW w:w="1134" w:type="dxa"/>
            <w:shd w:val="clear" w:color="auto" w:fill="D9E2F3" w:themeFill="accent1" w:themeFillTint="33"/>
          </w:tcPr>
          <w:p w14:paraId="1808E6FE" w14:textId="77777777" w:rsidR="000950A2" w:rsidRPr="006B48C4" w:rsidRDefault="000950A2" w:rsidP="00151988">
            <w:pPr>
              <w:jc w:val="both"/>
              <w:rPr>
                <w:rStyle w:val="nfasis"/>
                <w:rFonts w:ascii="Arial" w:hAnsi="Arial" w:cs="Arial"/>
                <w:i w:val="0"/>
                <w:iCs w:val="0"/>
              </w:rPr>
            </w:pPr>
          </w:p>
        </w:tc>
        <w:tc>
          <w:tcPr>
            <w:tcW w:w="1134" w:type="dxa"/>
            <w:shd w:val="clear" w:color="auto" w:fill="8EAADB" w:themeFill="accent1" w:themeFillTint="99"/>
          </w:tcPr>
          <w:p w14:paraId="28925400" w14:textId="77777777" w:rsidR="000950A2" w:rsidRPr="006B48C4" w:rsidRDefault="000950A2" w:rsidP="00151988">
            <w:pPr>
              <w:jc w:val="both"/>
              <w:rPr>
                <w:rStyle w:val="nfasis"/>
                <w:rFonts w:ascii="Arial" w:hAnsi="Arial" w:cs="Arial"/>
                <w:i w:val="0"/>
                <w:iCs w:val="0"/>
              </w:rPr>
            </w:pPr>
          </w:p>
        </w:tc>
        <w:tc>
          <w:tcPr>
            <w:tcW w:w="1886" w:type="dxa"/>
            <w:vMerge/>
            <w:tcBorders>
              <w:bottom w:val="nil"/>
              <w:right w:val="nil"/>
            </w:tcBorders>
            <w:shd w:val="clear" w:color="auto" w:fill="auto"/>
          </w:tcPr>
          <w:p w14:paraId="2FD83D0E" w14:textId="77777777" w:rsidR="000950A2" w:rsidRPr="006B48C4" w:rsidRDefault="000950A2" w:rsidP="00151988">
            <w:pPr>
              <w:jc w:val="both"/>
              <w:rPr>
                <w:rStyle w:val="nfasis"/>
                <w:rFonts w:ascii="Arial" w:hAnsi="Arial" w:cs="Arial"/>
                <w:i w:val="0"/>
                <w:iCs w:val="0"/>
              </w:rPr>
            </w:pPr>
          </w:p>
        </w:tc>
      </w:tr>
      <w:bookmarkEnd w:id="7"/>
      <w:bookmarkEnd w:id="8"/>
    </w:tbl>
    <w:p w14:paraId="64946FDE" w14:textId="77777777" w:rsidR="00B9753E" w:rsidRPr="006B48C4" w:rsidRDefault="00B9753E" w:rsidP="00151988">
      <w:pPr>
        <w:jc w:val="both"/>
        <w:rPr>
          <w:rStyle w:val="nfasis"/>
          <w:rFonts w:ascii="Arial" w:hAnsi="Arial" w:cs="Arial"/>
          <w:i w:val="0"/>
          <w:iCs w:val="0"/>
        </w:rPr>
      </w:pPr>
    </w:p>
    <w:p w14:paraId="4C44FA67" w14:textId="298814D8" w:rsidR="00D52FA2" w:rsidRPr="006B48C4" w:rsidRDefault="000950A2" w:rsidP="00151988">
      <w:pPr>
        <w:jc w:val="both"/>
        <w:rPr>
          <w:rStyle w:val="nfasis"/>
          <w:rFonts w:ascii="Arial" w:hAnsi="Arial" w:cs="Arial"/>
          <w:i w:val="0"/>
          <w:iCs w:val="0"/>
          <w:sz w:val="24"/>
          <w:szCs w:val="24"/>
        </w:rPr>
      </w:pPr>
      <w:r w:rsidRPr="006B48C4">
        <w:rPr>
          <w:rStyle w:val="nfasis"/>
          <w:rFonts w:ascii="Arial" w:hAnsi="Arial" w:cs="Arial"/>
          <w:i w:val="0"/>
          <w:iCs w:val="0"/>
          <w:sz w:val="24"/>
          <w:szCs w:val="24"/>
        </w:rPr>
        <w:t>b) Evolución de la proporción de jóvenes respecto a los adultos mayores (ISP), 2010-2020</w:t>
      </w:r>
    </w:p>
    <w:tbl>
      <w:tblPr>
        <w:tblStyle w:val="Tablaconcuadrcula"/>
        <w:tblW w:w="10459" w:type="dxa"/>
        <w:tblInd w:w="-567" w:type="dxa"/>
        <w:tblLook w:val="04A0" w:firstRow="1" w:lastRow="0" w:firstColumn="1" w:lastColumn="0" w:noHBand="0" w:noVBand="1"/>
      </w:tblPr>
      <w:tblGrid>
        <w:gridCol w:w="1275"/>
        <w:gridCol w:w="1277"/>
        <w:gridCol w:w="1276"/>
        <w:gridCol w:w="1275"/>
        <w:gridCol w:w="1168"/>
        <w:gridCol w:w="1046"/>
        <w:gridCol w:w="1122"/>
        <w:gridCol w:w="2020"/>
      </w:tblGrid>
      <w:tr w:rsidR="002468B6" w:rsidRPr="006B48C4" w14:paraId="1AC092E0" w14:textId="77777777" w:rsidTr="002468B6">
        <w:trPr>
          <w:trHeight w:val="608"/>
        </w:trPr>
        <w:tc>
          <w:tcPr>
            <w:tcW w:w="1275" w:type="dxa"/>
            <w:tcBorders>
              <w:top w:val="nil"/>
              <w:left w:val="nil"/>
              <w:bottom w:val="nil"/>
              <w:right w:val="nil"/>
            </w:tcBorders>
          </w:tcPr>
          <w:p w14:paraId="17991510" w14:textId="77777777" w:rsidR="000D6472" w:rsidRPr="006B48C4" w:rsidRDefault="000D6472" w:rsidP="00DB354B">
            <w:pPr>
              <w:jc w:val="both"/>
              <w:rPr>
                <w:rStyle w:val="nfasis"/>
                <w:rFonts w:ascii="Arial" w:hAnsi="Arial" w:cs="Arial"/>
                <w:i w:val="0"/>
                <w:iCs w:val="0"/>
              </w:rPr>
            </w:pPr>
          </w:p>
        </w:tc>
        <w:tc>
          <w:tcPr>
            <w:tcW w:w="1277" w:type="dxa"/>
            <w:tcBorders>
              <w:top w:val="nil"/>
              <w:left w:val="nil"/>
              <w:right w:val="nil"/>
            </w:tcBorders>
          </w:tcPr>
          <w:p w14:paraId="66C9D629" w14:textId="6A3371E9"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IPS 2020</w:t>
            </w:r>
          </w:p>
        </w:tc>
        <w:tc>
          <w:tcPr>
            <w:tcW w:w="1276" w:type="dxa"/>
            <w:tcBorders>
              <w:top w:val="nil"/>
              <w:left w:val="nil"/>
              <w:right w:val="nil"/>
            </w:tcBorders>
          </w:tcPr>
          <w:p w14:paraId="6829CA71" w14:textId="77777777" w:rsidR="000D6472" w:rsidRPr="006B48C4" w:rsidRDefault="000D6472" w:rsidP="00DB354B">
            <w:pPr>
              <w:jc w:val="both"/>
              <w:rPr>
                <w:rStyle w:val="nfasis"/>
                <w:rFonts w:ascii="Arial" w:hAnsi="Arial" w:cs="Arial"/>
                <w:i w:val="0"/>
                <w:iCs w:val="0"/>
              </w:rPr>
            </w:pPr>
          </w:p>
        </w:tc>
        <w:tc>
          <w:tcPr>
            <w:tcW w:w="1275" w:type="dxa"/>
            <w:tcBorders>
              <w:top w:val="nil"/>
              <w:left w:val="nil"/>
              <w:right w:val="nil"/>
            </w:tcBorders>
          </w:tcPr>
          <w:p w14:paraId="2648524E" w14:textId="77777777" w:rsidR="000D6472" w:rsidRPr="006B48C4" w:rsidRDefault="000D6472" w:rsidP="00DB354B">
            <w:pPr>
              <w:jc w:val="both"/>
              <w:rPr>
                <w:rStyle w:val="nfasis"/>
                <w:rFonts w:ascii="Arial" w:hAnsi="Arial" w:cs="Arial"/>
                <w:i w:val="0"/>
                <w:iCs w:val="0"/>
              </w:rPr>
            </w:pPr>
          </w:p>
        </w:tc>
        <w:tc>
          <w:tcPr>
            <w:tcW w:w="1168" w:type="dxa"/>
            <w:tcBorders>
              <w:top w:val="nil"/>
              <w:left w:val="nil"/>
              <w:right w:val="nil"/>
            </w:tcBorders>
          </w:tcPr>
          <w:p w14:paraId="3F8A3A7A" w14:textId="77777777" w:rsidR="000D6472" w:rsidRPr="006B48C4" w:rsidRDefault="000D6472" w:rsidP="00DB354B">
            <w:pPr>
              <w:jc w:val="both"/>
              <w:rPr>
                <w:rStyle w:val="nfasis"/>
                <w:rFonts w:ascii="Arial" w:hAnsi="Arial" w:cs="Arial"/>
                <w:i w:val="0"/>
                <w:iCs w:val="0"/>
              </w:rPr>
            </w:pPr>
          </w:p>
        </w:tc>
        <w:tc>
          <w:tcPr>
            <w:tcW w:w="1046" w:type="dxa"/>
            <w:tcBorders>
              <w:top w:val="nil"/>
              <w:left w:val="nil"/>
              <w:right w:val="nil"/>
            </w:tcBorders>
          </w:tcPr>
          <w:p w14:paraId="34F22061" w14:textId="77777777" w:rsidR="000D6472" w:rsidRPr="006B48C4" w:rsidRDefault="000D6472" w:rsidP="00DB354B">
            <w:pPr>
              <w:jc w:val="both"/>
              <w:rPr>
                <w:rStyle w:val="nfasis"/>
                <w:rFonts w:ascii="Arial" w:hAnsi="Arial" w:cs="Arial"/>
                <w:i w:val="0"/>
                <w:iCs w:val="0"/>
              </w:rPr>
            </w:pPr>
          </w:p>
        </w:tc>
        <w:tc>
          <w:tcPr>
            <w:tcW w:w="1122" w:type="dxa"/>
            <w:tcBorders>
              <w:top w:val="nil"/>
              <w:left w:val="nil"/>
              <w:right w:val="nil"/>
            </w:tcBorders>
          </w:tcPr>
          <w:p w14:paraId="47D0FCB5" w14:textId="77777777" w:rsidR="000D6472" w:rsidRPr="006B48C4" w:rsidRDefault="000D6472" w:rsidP="00DB354B">
            <w:pPr>
              <w:jc w:val="both"/>
              <w:rPr>
                <w:rStyle w:val="nfasis"/>
                <w:rFonts w:ascii="Arial" w:hAnsi="Arial" w:cs="Arial"/>
                <w:i w:val="0"/>
                <w:iCs w:val="0"/>
              </w:rPr>
            </w:pPr>
          </w:p>
        </w:tc>
        <w:tc>
          <w:tcPr>
            <w:tcW w:w="2020" w:type="dxa"/>
            <w:tcBorders>
              <w:top w:val="nil"/>
              <w:left w:val="nil"/>
              <w:bottom w:val="nil"/>
              <w:right w:val="nil"/>
            </w:tcBorders>
          </w:tcPr>
          <w:p w14:paraId="377B92EE" w14:textId="77777777" w:rsidR="000D6472" w:rsidRPr="006B48C4" w:rsidRDefault="000D6472" w:rsidP="00DB354B">
            <w:pPr>
              <w:jc w:val="both"/>
              <w:rPr>
                <w:rStyle w:val="nfasis"/>
                <w:rFonts w:ascii="Arial" w:hAnsi="Arial" w:cs="Arial"/>
                <w:i w:val="0"/>
                <w:iCs w:val="0"/>
              </w:rPr>
            </w:pPr>
          </w:p>
        </w:tc>
      </w:tr>
      <w:tr w:rsidR="002468B6" w:rsidRPr="006B48C4" w14:paraId="20B42EDB" w14:textId="77777777" w:rsidTr="002468B6">
        <w:trPr>
          <w:trHeight w:val="608"/>
        </w:trPr>
        <w:tc>
          <w:tcPr>
            <w:tcW w:w="1275" w:type="dxa"/>
            <w:tcBorders>
              <w:top w:val="nil"/>
              <w:left w:val="nil"/>
              <w:bottom w:val="nil"/>
            </w:tcBorders>
          </w:tcPr>
          <w:p w14:paraId="68CF49C1" w14:textId="2483A9A1"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IPS 2010</w:t>
            </w:r>
          </w:p>
        </w:tc>
        <w:tc>
          <w:tcPr>
            <w:tcW w:w="1277" w:type="dxa"/>
          </w:tcPr>
          <w:p w14:paraId="734D5BA9"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ESTRATO</w:t>
            </w:r>
          </w:p>
        </w:tc>
        <w:tc>
          <w:tcPr>
            <w:tcW w:w="1276" w:type="dxa"/>
          </w:tcPr>
          <w:p w14:paraId="79C24778"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MA</w:t>
            </w:r>
          </w:p>
        </w:tc>
        <w:tc>
          <w:tcPr>
            <w:tcW w:w="1275" w:type="dxa"/>
          </w:tcPr>
          <w:p w14:paraId="2D3CC825"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A</w:t>
            </w:r>
          </w:p>
        </w:tc>
        <w:tc>
          <w:tcPr>
            <w:tcW w:w="1168" w:type="dxa"/>
          </w:tcPr>
          <w:p w14:paraId="0FD70F88"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M</w:t>
            </w:r>
          </w:p>
        </w:tc>
        <w:tc>
          <w:tcPr>
            <w:tcW w:w="1046" w:type="dxa"/>
          </w:tcPr>
          <w:p w14:paraId="487B90F3"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B</w:t>
            </w:r>
          </w:p>
        </w:tc>
        <w:tc>
          <w:tcPr>
            <w:tcW w:w="1122" w:type="dxa"/>
          </w:tcPr>
          <w:p w14:paraId="47748B20"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MB</w:t>
            </w:r>
          </w:p>
        </w:tc>
        <w:tc>
          <w:tcPr>
            <w:tcW w:w="2020" w:type="dxa"/>
            <w:vMerge w:val="restart"/>
            <w:tcBorders>
              <w:top w:val="nil"/>
              <w:right w:val="nil"/>
            </w:tcBorders>
            <w:shd w:val="clear" w:color="auto" w:fill="auto"/>
          </w:tcPr>
          <w:p w14:paraId="5D0A2417" w14:textId="77777777" w:rsidR="000D6472" w:rsidRPr="006B48C4" w:rsidRDefault="000D6472" w:rsidP="00DB354B">
            <w:pPr>
              <w:jc w:val="both"/>
              <w:rPr>
                <w:rStyle w:val="nfasis"/>
                <w:rFonts w:ascii="Arial" w:hAnsi="Arial" w:cs="Arial"/>
                <w:i w:val="0"/>
                <w:iCs w:val="0"/>
              </w:rPr>
            </w:pPr>
          </w:p>
          <w:p w14:paraId="69175B8C" w14:textId="77777777" w:rsidR="000D6472" w:rsidRPr="006B48C4" w:rsidRDefault="000D6472" w:rsidP="00DB354B">
            <w:pPr>
              <w:jc w:val="both"/>
              <w:rPr>
                <w:rStyle w:val="nfasis"/>
                <w:rFonts w:ascii="Arial" w:hAnsi="Arial" w:cs="Arial"/>
                <w:i w:val="0"/>
                <w:iCs w:val="0"/>
              </w:rPr>
            </w:pPr>
          </w:p>
          <w:p w14:paraId="401FF7DB" w14:textId="77777777" w:rsidR="000D6472" w:rsidRPr="006B48C4" w:rsidRDefault="000D6472" w:rsidP="00DB354B">
            <w:pPr>
              <w:jc w:val="both"/>
              <w:rPr>
                <w:rStyle w:val="nfasis"/>
                <w:rFonts w:ascii="Arial" w:hAnsi="Arial" w:cs="Arial"/>
                <w:i w:val="0"/>
                <w:iCs w:val="0"/>
              </w:rPr>
            </w:pPr>
          </w:p>
          <w:p w14:paraId="257458EA" w14:textId="77777777" w:rsidR="000D6472" w:rsidRPr="006B48C4" w:rsidRDefault="000D6472" w:rsidP="00DB354B">
            <w:pPr>
              <w:jc w:val="both"/>
              <w:rPr>
                <w:rStyle w:val="nfasis"/>
                <w:rFonts w:ascii="Arial" w:hAnsi="Arial" w:cs="Arial"/>
                <w:i w:val="0"/>
                <w:iCs w:val="0"/>
              </w:rPr>
            </w:pPr>
          </w:p>
          <w:p w14:paraId="7B83C000" w14:textId="77777777" w:rsidR="000D6472" w:rsidRPr="006B48C4" w:rsidRDefault="000D6472" w:rsidP="00DB354B">
            <w:pPr>
              <w:jc w:val="both"/>
              <w:rPr>
                <w:rStyle w:val="nfasis"/>
                <w:rFonts w:ascii="Arial" w:hAnsi="Arial" w:cs="Arial"/>
                <w:i w:val="0"/>
                <w:iCs w:val="0"/>
              </w:rPr>
            </w:pPr>
            <w:r w:rsidRPr="006B48C4">
              <w:rPr>
                <w:rFonts w:ascii="Arial" w:hAnsi="Arial" w:cs="Arial"/>
                <w:noProof/>
              </w:rPr>
              <mc:AlternateContent>
                <mc:Choice Requires="wps">
                  <w:drawing>
                    <wp:anchor distT="0" distB="0" distL="114300" distR="114300" simplePos="0" relativeHeight="251676672" behindDoc="0" locked="0" layoutInCell="1" allowOverlap="1" wp14:anchorId="4AFB66A5" wp14:editId="72BA57C3">
                      <wp:simplePos x="0" y="0"/>
                      <wp:positionH relativeFrom="column">
                        <wp:posOffset>26035</wp:posOffset>
                      </wp:positionH>
                      <wp:positionV relativeFrom="paragraph">
                        <wp:posOffset>166001</wp:posOffset>
                      </wp:positionV>
                      <wp:extent cx="204958" cy="170121"/>
                      <wp:effectExtent l="0" t="0" r="24130" b="20955"/>
                      <wp:wrapNone/>
                      <wp:docPr id="635052910" name="Rectángulo 5"/>
                      <wp:cNvGraphicFramePr/>
                      <a:graphic xmlns:a="http://schemas.openxmlformats.org/drawingml/2006/main">
                        <a:graphicData uri="http://schemas.microsoft.com/office/word/2010/wordprocessingShape">
                          <wps:wsp>
                            <wps:cNvSpPr/>
                            <wps:spPr>
                              <a:xfrm flipV="1">
                                <a:off x="0" y="0"/>
                                <a:ext cx="204958" cy="170121"/>
                              </a:xfrm>
                              <a:prstGeom prst="rect">
                                <a:avLst/>
                              </a:prstGeom>
                              <a:solidFill>
                                <a:schemeClr val="accent2"/>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AC4A0" id="Rectángulo 5" o:spid="_x0000_s1026" style="position:absolute;margin-left:2.05pt;margin-top:13.05pt;width:16.15pt;height:13.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" fillcolor="#ed7d31 [3205]" strokecolor="#172c51" strokeweight="1pt"/>
                  </w:pict>
                </mc:Fallback>
              </mc:AlternateContent>
            </w:r>
          </w:p>
          <w:p w14:paraId="0869CCA5" w14:textId="5860E377" w:rsidR="000D6472" w:rsidRPr="006B48C4" w:rsidRDefault="000D6472" w:rsidP="00DB354B">
            <w:pPr>
              <w:jc w:val="both"/>
              <w:rPr>
                <w:rStyle w:val="nfasis"/>
                <w:rFonts w:ascii="Arial" w:hAnsi="Arial" w:cs="Arial"/>
                <w:i w:val="0"/>
                <w:iCs w:val="0"/>
                <w:sz w:val="20"/>
                <w:szCs w:val="20"/>
              </w:rPr>
            </w:pPr>
            <w:r w:rsidRPr="006B48C4">
              <w:rPr>
                <w:rStyle w:val="nfasis"/>
                <w:rFonts w:ascii="Arial" w:hAnsi="Arial" w:cs="Arial"/>
                <w:i w:val="0"/>
                <w:iCs w:val="0"/>
              </w:rPr>
              <w:t xml:space="preserve">      </w:t>
            </w:r>
            <w:r w:rsidR="006B48C4">
              <w:rPr>
                <w:rStyle w:val="nfasis"/>
                <w:rFonts w:ascii="Arial" w:hAnsi="Arial" w:cs="Arial"/>
                <w:i w:val="0"/>
                <w:iCs w:val="0"/>
              </w:rPr>
              <w:t xml:space="preserve"> </w:t>
            </w:r>
            <w:r w:rsidRPr="006B48C4">
              <w:rPr>
                <w:rStyle w:val="nfasis"/>
                <w:rFonts w:ascii="Arial" w:hAnsi="Arial" w:cs="Arial"/>
                <w:i w:val="0"/>
                <w:iCs w:val="0"/>
                <w:sz w:val="20"/>
                <w:szCs w:val="20"/>
              </w:rPr>
              <w:t>Rejuvenece</w:t>
            </w:r>
          </w:p>
          <w:p w14:paraId="5DDC872B" w14:textId="77777777" w:rsidR="000D6472" w:rsidRPr="006B48C4" w:rsidRDefault="000D6472" w:rsidP="00DB354B">
            <w:pPr>
              <w:jc w:val="both"/>
              <w:rPr>
                <w:rStyle w:val="nfasis"/>
                <w:rFonts w:ascii="Arial" w:hAnsi="Arial" w:cs="Arial"/>
                <w:i w:val="0"/>
                <w:iCs w:val="0"/>
                <w:sz w:val="20"/>
                <w:szCs w:val="20"/>
              </w:rPr>
            </w:pPr>
          </w:p>
          <w:p w14:paraId="703A636C" w14:textId="11E9E935" w:rsidR="000D6472" w:rsidRPr="006B48C4" w:rsidRDefault="000D6472" w:rsidP="00DB354B">
            <w:pPr>
              <w:jc w:val="both"/>
              <w:rPr>
                <w:rStyle w:val="nfasis"/>
                <w:rFonts w:ascii="Arial" w:hAnsi="Arial" w:cs="Arial"/>
                <w:i w:val="0"/>
                <w:iCs w:val="0"/>
                <w:sz w:val="20"/>
                <w:szCs w:val="20"/>
              </w:rPr>
            </w:pPr>
            <w:r w:rsidRPr="006B48C4">
              <w:rPr>
                <w:rFonts w:ascii="Arial" w:hAnsi="Arial" w:cs="Arial"/>
                <w:noProof/>
                <w:sz w:val="20"/>
                <w:szCs w:val="20"/>
              </w:rPr>
              <mc:AlternateContent>
                <mc:Choice Requires="wps">
                  <w:drawing>
                    <wp:anchor distT="0" distB="0" distL="114300" distR="114300" simplePos="0" relativeHeight="251677696" behindDoc="0" locked="0" layoutInCell="1" allowOverlap="1" wp14:anchorId="20D855DF" wp14:editId="71C5C50E">
                      <wp:simplePos x="0" y="0"/>
                      <wp:positionH relativeFrom="column">
                        <wp:posOffset>29210</wp:posOffset>
                      </wp:positionH>
                      <wp:positionV relativeFrom="paragraph">
                        <wp:posOffset>17145</wp:posOffset>
                      </wp:positionV>
                      <wp:extent cx="204470" cy="169545"/>
                      <wp:effectExtent l="0" t="0" r="24130" b="20955"/>
                      <wp:wrapNone/>
                      <wp:docPr id="1094176719" name="Rectángulo 5"/>
                      <wp:cNvGraphicFramePr/>
                      <a:graphic xmlns:a="http://schemas.openxmlformats.org/drawingml/2006/main">
                        <a:graphicData uri="http://schemas.microsoft.com/office/word/2010/wordprocessingShape">
                          <wps:wsp>
                            <wps:cNvSpPr/>
                            <wps:spPr>
                              <a:xfrm flipV="1">
                                <a:off x="0" y="0"/>
                                <a:ext cx="204470" cy="169545"/>
                              </a:xfrm>
                              <a:prstGeom prst="rect">
                                <a:avLst/>
                              </a:prstGeom>
                              <a:solidFill>
                                <a:schemeClr val="accent2">
                                  <a:lumMod val="40000"/>
                                  <a:lumOff val="60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BD0F4" id="Rectángulo 5" o:spid="_x0000_s1026" style="position:absolute;margin-left:2.3pt;margin-top:1.35pt;width:16.1pt;height:13.3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" fillcolor="#f7caac [1301]" strokecolor="#172c51" strokeweight="1pt"/>
                  </w:pict>
                </mc:Fallback>
              </mc:AlternateContent>
            </w:r>
            <w:r w:rsidRPr="006B48C4">
              <w:rPr>
                <w:rStyle w:val="nfasis"/>
                <w:rFonts w:ascii="Arial" w:hAnsi="Arial" w:cs="Arial"/>
                <w:i w:val="0"/>
                <w:iCs w:val="0"/>
                <w:sz w:val="20"/>
                <w:szCs w:val="20"/>
              </w:rPr>
              <w:t xml:space="preserve">       Estable</w:t>
            </w:r>
          </w:p>
          <w:p w14:paraId="0B05082B" w14:textId="77777777" w:rsidR="000D6472" w:rsidRPr="006B48C4" w:rsidRDefault="000D6472" w:rsidP="00DB354B">
            <w:pPr>
              <w:jc w:val="both"/>
              <w:rPr>
                <w:rStyle w:val="nfasis"/>
                <w:rFonts w:ascii="Arial" w:hAnsi="Arial" w:cs="Arial"/>
                <w:i w:val="0"/>
                <w:iCs w:val="0"/>
                <w:sz w:val="20"/>
                <w:szCs w:val="20"/>
              </w:rPr>
            </w:pPr>
            <w:r w:rsidRPr="006B48C4">
              <w:rPr>
                <w:rFonts w:ascii="Arial" w:hAnsi="Arial" w:cs="Arial"/>
                <w:noProof/>
                <w:sz w:val="20"/>
                <w:szCs w:val="20"/>
              </w:rPr>
              <mc:AlternateContent>
                <mc:Choice Requires="wps">
                  <w:drawing>
                    <wp:anchor distT="0" distB="0" distL="114300" distR="114300" simplePos="0" relativeHeight="251678720" behindDoc="0" locked="0" layoutInCell="1" allowOverlap="1" wp14:anchorId="41BBEFE1" wp14:editId="4B25959C">
                      <wp:simplePos x="0" y="0"/>
                      <wp:positionH relativeFrom="column">
                        <wp:posOffset>22491</wp:posOffset>
                      </wp:positionH>
                      <wp:positionV relativeFrom="paragraph">
                        <wp:posOffset>123190</wp:posOffset>
                      </wp:positionV>
                      <wp:extent cx="204958" cy="170121"/>
                      <wp:effectExtent l="0" t="0" r="24130" b="20955"/>
                      <wp:wrapNone/>
                      <wp:docPr id="1940060624" name="Rectángulo 5"/>
                      <wp:cNvGraphicFramePr/>
                      <a:graphic xmlns:a="http://schemas.openxmlformats.org/drawingml/2006/main">
                        <a:graphicData uri="http://schemas.microsoft.com/office/word/2010/wordprocessingShape">
                          <wps:wsp>
                            <wps:cNvSpPr/>
                            <wps:spPr>
                              <a:xfrm flipV="1">
                                <a:off x="0" y="0"/>
                                <a:ext cx="204958" cy="170121"/>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B56DA" id="Rectángulo 5" o:spid="_x0000_s1026" style="position:absolute;margin-left:1.75pt;margin-top:9.7pt;width:16.15pt;height:13.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" filled="f" strokecolor="#172c51" strokeweight="1pt"/>
                  </w:pict>
                </mc:Fallback>
              </mc:AlternateContent>
            </w:r>
            <w:r w:rsidRPr="006B48C4">
              <w:rPr>
                <w:rStyle w:val="nfasis"/>
                <w:rFonts w:ascii="Arial" w:hAnsi="Arial" w:cs="Arial"/>
                <w:i w:val="0"/>
                <w:iCs w:val="0"/>
                <w:sz w:val="20"/>
                <w:szCs w:val="20"/>
              </w:rPr>
              <w:t xml:space="preserve">        </w:t>
            </w:r>
          </w:p>
          <w:p w14:paraId="5B171CAE" w14:textId="55A4477B"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sz w:val="20"/>
                <w:szCs w:val="20"/>
              </w:rPr>
              <w:t xml:space="preserve">       Envejece</w:t>
            </w:r>
          </w:p>
        </w:tc>
      </w:tr>
      <w:tr w:rsidR="002468B6" w:rsidRPr="006B48C4" w14:paraId="1A19963E" w14:textId="77777777" w:rsidTr="002468B6">
        <w:trPr>
          <w:trHeight w:val="567"/>
        </w:trPr>
        <w:tc>
          <w:tcPr>
            <w:tcW w:w="1275" w:type="dxa"/>
            <w:tcBorders>
              <w:top w:val="nil"/>
              <w:left w:val="nil"/>
              <w:bottom w:val="nil"/>
            </w:tcBorders>
          </w:tcPr>
          <w:p w14:paraId="3B7653C3" w14:textId="77777777" w:rsidR="000D6472" w:rsidRPr="006B48C4" w:rsidRDefault="000D6472" w:rsidP="00DB354B">
            <w:pPr>
              <w:jc w:val="both"/>
              <w:rPr>
                <w:rStyle w:val="nfasis"/>
                <w:rFonts w:ascii="Arial" w:hAnsi="Arial" w:cs="Arial"/>
                <w:i w:val="0"/>
                <w:iCs w:val="0"/>
              </w:rPr>
            </w:pPr>
          </w:p>
        </w:tc>
        <w:tc>
          <w:tcPr>
            <w:tcW w:w="1277" w:type="dxa"/>
          </w:tcPr>
          <w:p w14:paraId="45782F44"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MA</w:t>
            </w:r>
          </w:p>
        </w:tc>
        <w:tc>
          <w:tcPr>
            <w:tcW w:w="1276" w:type="dxa"/>
            <w:shd w:val="clear" w:color="auto" w:fill="F7CAAC" w:themeFill="accent2" w:themeFillTint="66"/>
          </w:tcPr>
          <w:p w14:paraId="2EBA0BDC" w14:textId="77777777" w:rsidR="000D6472" w:rsidRPr="006B48C4" w:rsidRDefault="000D6472" w:rsidP="00DB354B">
            <w:pPr>
              <w:jc w:val="both"/>
              <w:rPr>
                <w:rStyle w:val="nfasis"/>
                <w:rFonts w:ascii="Arial" w:hAnsi="Arial" w:cs="Arial"/>
                <w:i w:val="0"/>
                <w:iCs w:val="0"/>
              </w:rPr>
            </w:pPr>
          </w:p>
        </w:tc>
        <w:tc>
          <w:tcPr>
            <w:tcW w:w="1275" w:type="dxa"/>
            <w:shd w:val="clear" w:color="auto" w:fill="auto"/>
          </w:tcPr>
          <w:p w14:paraId="3265CDB1" w14:textId="77777777" w:rsidR="000D6472" w:rsidRPr="006B48C4" w:rsidRDefault="000D6472" w:rsidP="00DB354B">
            <w:pPr>
              <w:jc w:val="both"/>
              <w:rPr>
                <w:rStyle w:val="nfasis"/>
                <w:rFonts w:ascii="Arial" w:hAnsi="Arial" w:cs="Arial"/>
                <w:i w:val="0"/>
                <w:iCs w:val="0"/>
              </w:rPr>
            </w:pPr>
          </w:p>
        </w:tc>
        <w:tc>
          <w:tcPr>
            <w:tcW w:w="1168" w:type="dxa"/>
            <w:shd w:val="clear" w:color="auto" w:fill="auto"/>
          </w:tcPr>
          <w:p w14:paraId="0690BFD1" w14:textId="77777777" w:rsidR="000D6472" w:rsidRPr="006B48C4" w:rsidRDefault="000D6472" w:rsidP="00DB354B">
            <w:pPr>
              <w:jc w:val="both"/>
              <w:rPr>
                <w:rStyle w:val="nfasis"/>
                <w:rFonts w:ascii="Arial" w:hAnsi="Arial" w:cs="Arial"/>
                <w:i w:val="0"/>
                <w:iCs w:val="0"/>
              </w:rPr>
            </w:pPr>
          </w:p>
        </w:tc>
        <w:tc>
          <w:tcPr>
            <w:tcW w:w="1046" w:type="dxa"/>
            <w:shd w:val="clear" w:color="auto" w:fill="auto"/>
          </w:tcPr>
          <w:p w14:paraId="7A1B7775" w14:textId="77777777" w:rsidR="000D6472" w:rsidRPr="006B48C4" w:rsidRDefault="000D6472" w:rsidP="00DB354B">
            <w:pPr>
              <w:jc w:val="both"/>
              <w:rPr>
                <w:rStyle w:val="nfasis"/>
                <w:rFonts w:ascii="Arial" w:hAnsi="Arial" w:cs="Arial"/>
                <w:i w:val="0"/>
                <w:iCs w:val="0"/>
              </w:rPr>
            </w:pPr>
          </w:p>
        </w:tc>
        <w:tc>
          <w:tcPr>
            <w:tcW w:w="1122" w:type="dxa"/>
            <w:shd w:val="clear" w:color="auto" w:fill="auto"/>
          </w:tcPr>
          <w:p w14:paraId="0AC2CF19" w14:textId="77777777" w:rsidR="000D6472" w:rsidRPr="006B48C4" w:rsidRDefault="000D6472" w:rsidP="00DB354B">
            <w:pPr>
              <w:jc w:val="both"/>
              <w:rPr>
                <w:rStyle w:val="nfasis"/>
                <w:rFonts w:ascii="Arial" w:hAnsi="Arial" w:cs="Arial"/>
                <w:i w:val="0"/>
                <w:iCs w:val="0"/>
              </w:rPr>
            </w:pPr>
          </w:p>
        </w:tc>
        <w:tc>
          <w:tcPr>
            <w:tcW w:w="2020" w:type="dxa"/>
            <w:vMerge/>
            <w:tcBorders>
              <w:right w:val="nil"/>
            </w:tcBorders>
            <w:shd w:val="clear" w:color="auto" w:fill="auto"/>
          </w:tcPr>
          <w:p w14:paraId="6E8FB4D7" w14:textId="77777777" w:rsidR="000D6472" w:rsidRPr="006B48C4" w:rsidRDefault="000D6472" w:rsidP="00DB354B">
            <w:pPr>
              <w:jc w:val="both"/>
              <w:rPr>
                <w:rStyle w:val="nfasis"/>
                <w:rFonts w:ascii="Arial" w:hAnsi="Arial" w:cs="Arial"/>
                <w:i w:val="0"/>
                <w:iCs w:val="0"/>
              </w:rPr>
            </w:pPr>
          </w:p>
        </w:tc>
      </w:tr>
      <w:tr w:rsidR="002468B6" w:rsidRPr="006B48C4" w14:paraId="7623EE9E" w14:textId="77777777" w:rsidTr="002468B6">
        <w:trPr>
          <w:trHeight w:val="608"/>
        </w:trPr>
        <w:tc>
          <w:tcPr>
            <w:tcW w:w="1275" w:type="dxa"/>
            <w:tcBorders>
              <w:top w:val="nil"/>
              <w:left w:val="nil"/>
              <w:bottom w:val="nil"/>
            </w:tcBorders>
          </w:tcPr>
          <w:p w14:paraId="62A57EFF" w14:textId="77777777" w:rsidR="000D6472" w:rsidRPr="006B48C4" w:rsidRDefault="000D6472" w:rsidP="00DB354B">
            <w:pPr>
              <w:jc w:val="both"/>
              <w:rPr>
                <w:rStyle w:val="nfasis"/>
                <w:rFonts w:ascii="Arial" w:hAnsi="Arial" w:cs="Arial"/>
                <w:i w:val="0"/>
                <w:iCs w:val="0"/>
              </w:rPr>
            </w:pPr>
          </w:p>
        </w:tc>
        <w:tc>
          <w:tcPr>
            <w:tcW w:w="1277" w:type="dxa"/>
          </w:tcPr>
          <w:p w14:paraId="0205D881"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A</w:t>
            </w:r>
          </w:p>
        </w:tc>
        <w:tc>
          <w:tcPr>
            <w:tcW w:w="1276" w:type="dxa"/>
            <w:shd w:val="clear" w:color="auto" w:fill="ED7D31" w:themeFill="accent2"/>
          </w:tcPr>
          <w:p w14:paraId="354F7480" w14:textId="77777777" w:rsidR="000D6472" w:rsidRPr="006B48C4" w:rsidRDefault="000D6472" w:rsidP="00DB354B">
            <w:pPr>
              <w:jc w:val="both"/>
              <w:rPr>
                <w:rStyle w:val="nfasis"/>
                <w:rFonts w:ascii="Arial" w:hAnsi="Arial" w:cs="Arial"/>
                <w:i w:val="0"/>
                <w:iCs w:val="0"/>
              </w:rPr>
            </w:pPr>
          </w:p>
        </w:tc>
        <w:tc>
          <w:tcPr>
            <w:tcW w:w="1275" w:type="dxa"/>
            <w:shd w:val="clear" w:color="auto" w:fill="F7CAAC" w:themeFill="accent2" w:themeFillTint="66"/>
          </w:tcPr>
          <w:p w14:paraId="44352FB7" w14:textId="77777777" w:rsidR="000D6472" w:rsidRPr="006B48C4" w:rsidRDefault="000D6472" w:rsidP="00DB354B">
            <w:pPr>
              <w:jc w:val="both"/>
              <w:rPr>
                <w:rStyle w:val="nfasis"/>
                <w:rFonts w:ascii="Arial" w:hAnsi="Arial" w:cs="Arial"/>
                <w:i w:val="0"/>
                <w:iCs w:val="0"/>
              </w:rPr>
            </w:pPr>
          </w:p>
        </w:tc>
        <w:tc>
          <w:tcPr>
            <w:tcW w:w="1168" w:type="dxa"/>
            <w:shd w:val="clear" w:color="auto" w:fill="auto"/>
          </w:tcPr>
          <w:p w14:paraId="47744876" w14:textId="77777777" w:rsidR="000D6472" w:rsidRPr="006B48C4" w:rsidRDefault="000D6472" w:rsidP="00DB354B">
            <w:pPr>
              <w:jc w:val="both"/>
              <w:rPr>
                <w:rStyle w:val="nfasis"/>
                <w:rFonts w:ascii="Arial" w:hAnsi="Arial" w:cs="Arial"/>
                <w:i w:val="0"/>
                <w:iCs w:val="0"/>
              </w:rPr>
            </w:pPr>
          </w:p>
        </w:tc>
        <w:tc>
          <w:tcPr>
            <w:tcW w:w="1046" w:type="dxa"/>
            <w:shd w:val="clear" w:color="auto" w:fill="auto"/>
          </w:tcPr>
          <w:p w14:paraId="530CAD8F" w14:textId="77777777" w:rsidR="000D6472" w:rsidRPr="006B48C4" w:rsidRDefault="000D6472" w:rsidP="00DB354B">
            <w:pPr>
              <w:jc w:val="both"/>
              <w:rPr>
                <w:rStyle w:val="nfasis"/>
                <w:rFonts w:ascii="Arial" w:hAnsi="Arial" w:cs="Arial"/>
                <w:i w:val="0"/>
                <w:iCs w:val="0"/>
              </w:rPr>
            </w:pPr>
          </w:p>
        </w:tc>
        <w:tc>
          <w:tcPr>
            <w:tcW w:w="1122" w:type="dxa"/>
            <w:shd w:val="clear" w:color="auto" w:fill="auto"/>
          </w:tcPr>
          <w:p w14:paraId="286B26DC" w14:textId="77777777" w:rsidR="000D6472" w:rsidRPr="006B48C4" w:rsidRDefault="000D6472" w:rsidP="00DB354B">
            <w:pPr>
              <w:jc w:val="both"/>
              <w:rPr>
                <w:rStyle w:val="nfasis"/>
                <w:rFonts w:ascii="Arial" w:hAnsi="Arial" w:cs="Arial"/>
                <w:i w:val="0"/>
                <w:iCs w:val="0"/>
              </w:rPr>
            </w:pPr>
          </w:p>
        </w:tc>
        <w:tc>
          <w:tcPr>
            <w:tcW w:w="2020" w:type="dxa"/>
            <w:vMerge/>
            <w:tcBorders>
              <w:right w:val="nil"/>
            </w:tcBorders>
            <w:shd w:val="clear" w:color="auto" w:fill="auto"/>
          </w:tcPr>
          <w:p w14:paraId="31BE8C95" w14:textId="77777777" w:rsidR="000D6472" w:rsidRPr="006B48C4" w:rsidRDefault="000D6472" w:rsidP="00DB354B">
            <w:pPr>
              <w:jc w:val="both"/>
              <w:rPr>
                <w:rStyle w:val="nfasis"/>
                <w:rFonts w:ascii="Arial" w:hAnsi="Arial" w:cs="Arial"/>
                <w:i w:val="0"/>
                <w:iCs w:val="0"/>
              </w:rPr>
            </w:pPr>
          </w:p>
        </w:tc>
      </w:tr>
      <w:tr w:rsidR="002468B6" w:rsidRPr="006B48C4" w14:paraId="14986D8A" w14:textId="77777777" w:rsidTr="002468B6">
        <w:trPr>
          <w:trHeight w:val="567"/>
        </w:trPr>
        <w:tc>
          <w:tcPr>
            <w:tcW w:w="1275" w:type="dxa"/>
            <w:tcBorders>
              <w:top w:val="nil"/>
              <w:left w:val="nil"/>
              <w:bottom w:val="nil"/>
            </w:tcBorders>
          </w:tcPr>
          <w:p w14:paraId="5B860FF8" w14:textId="77777777" w:rsidR="000D6472" w:rsidRPr="006B48C4" w:rsidRDefault="000D6472" w:rsidP="00DB354B">
            <w:pPr>
              <w:jc w:val="both"/>
              <w:rPr>
                <w:rStyle w:val="nfasis"/>
                <w:rFonts w:ascii="Arial" w:hAnsi="Arial" w:cs="Arial"/>
                <w:i w:val="0"/>
                <w:iCs w:val="0"/>
              </w:rPr>
            </w:pPr>
          </w:p>
        </w:tc>
        <w:tc>
          <w:tcPr>
            <w:tcW w:w="1277" w:type="dxa"/>
          </w:tcPr>
          <w:p w14:paraId="411F7E93"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M</w:t>
            </w:r>
          </w:p>
        </w:tc>
        <w:tc>
          <w:tcPr>
            <w:tcW w:w="1276" w:type="dxa"/>
            <w:shd w:val="clear" w:color="auto" w:fill="ED7D31" w:themeFill="accent2"/>
          </w:tcPr>
          <w:p w14:paraId="7047B34D" w14:textId="77777777" w:rsidR="000D6472" w:rsidRPr="006B48C4" w:rsidRDefault="000D6472" w:rsidP="00DB354B">
            <w:pPr>
              <w:jc w:val="both"/>
              <w:rPr>
                <w:rStyle w:val="nfasis"/>
                <w:rFonts w:ascii="Arial" w:hAnsi="Arial" w:cs="Arial"/>
                <w:i w:val="0"/>
                <w:iCs w:val="0"/>
              </w:rPr>
            </w:pPr>
          </w:p>
        </w:tc>
        <w:tc>
          <w:tcPr>
            <w:tcW w:w="1275" w:type="dxa"/>
            <w:shd w:val="clear" w:color="auto" w:fill="ED7D31" w:themeFill="accent2"/>
          </w:tcPr>
          <w:p w14:paraId="09B69261" w14:textId="77777777" w:rsidR="000D6472" w:rsidRPr="006B48C4" w:rsidRDefault="000D6472" w:rsidP="00DB354B">
            <w:pPr>
              <w:jc w:val="both"/>
              <w:rPr>
                <w:rStyle w:val="nfasis"/>
                <w:rFonts w:ascii="Arial" w:hAnsi="Arial" w:cs="Arial"/>
                <w:i w:val="0"/>
                <w:iCs w:val="0"/>
              </w:rPr>
            </w:pPr>
          </w:p>
        </w:tc>
        <w:tc>
          <w:tcPr>
            <w:tcW w:w="1168" w:type="dxa"/>
            <w:shd w:val="clear" w:color="auto" w:fill="F7CAAC" w:themeFill="accent2" w:themeFillTint="66"/>
          </w:tcPr>
          <w:p w14:paraId="3C1A3B07" w14:textId="77777777" w:rsidR="000D6472" w:rsidRPr="006B48C4" w:rsidRDefault="000D6472" w:rsidP="00DB354B">
            <w:pPr>
              <w:jc w:val="both"/>
              <w:rPr>
                <w:rStyle w:val="nfasis"/>
                <w:rFonts w:ascii="Arial" w:hAnsi="Arial" w:cs="Arial"/>
                <w:i w:val="0"/>
                <w:iCs w:val="0"/>
              </w:rPr>
            </w:pPr>
          </w:p>
        </w:tc>
        <w:tc>
          <w:tcPr>
            <w:tcW w:w="1046" w:type="dxa"/>
            <w:shd w:val="clear" w:color="auto" w:fill="auto"/>
          </w:tcPr>
          <w:p w14:paraId="55574053" w14:textId="77777777" w:rsidR="000D6472" w:rsidRPr="006B48C4" w:rsidRDefault="000D6472" w:rsidP="00DB354B">
            <w:pPr>
              <w:jc w:val="center"/>
              <w:rPr>
                <w:rStyle w:val="nfasis"/>
                <w:rFonts w:ascii="Arial" w:hAnsi="Arial" w:cs="Arial"/>
                <w:i w:val="0"/>
                <w:iCs w:val="0"/>
              </w:rPr>
            </w:pPr>
          </w:p>
        </w:tc>
        <w:tc>
          <w:tcPr>
            <w:tcW w:w="1122" w:type="dxa"/>
            <w:shd w:val="clear" w:color="auto" w:fill="auto"/>
          </w:tcPr>
          <w:p w14:paraId="0F4BA69E" w14:textId="77777777" w:rsidR="000D6472" w:rsidRPr="006B48C4" w:rsidRDefault="000D6472" w:rsidP="00DB354B">
            <w:pPr>
              <w:jc w:val="both"/>
              <w:rPr>
                <w:rStyle w:val="nfasis"/>
                <w:rFonts w:ascii="Arial" w:hAnsi="Arial" w:cs="Arial"/>
                <w:i w:val="0"/>
                <w:iCs w:val="0"/>
              </w:rPr>
            </w:pPr>
          </w:p>
        </w:tc>
        <w:tc>
          <w:tcPr>
            <w:tcW w:w="2020" w:type="dxa"/>
            <w:vMerge/>
            <w:tcBorders>
              <w:right w:val="nil"/>
            </w:tcBorders>
            <w:shd w:val="clear" w:color="auto" w:fill="auto"/>
          </w:tcPr>
          <w:p w14:paraId="6443B58A" w14:textId="77777777" w:rsidR="000D6472" w:rsidRPr="006B48C4" w:rsidRDefault="000D6472" w:rsidP="00DB354B">
            <w:pPr>
              <w:jc w:val="both"/>
              <w:rPr>
                <w:rStyle w:val="nfasis"/>
                <w:rFonts w:ascii="Arial" w:hAnsi="Arial" w:cs="Arial"/>
                <w:i w:val="0"/>
                <w:iCs w:val="0"/>
              </w:rPr>
            </w:pPr>
          </w:p>
        </w:tc>
      </w:tr>
      <w:tr w:rsidR="002468B6" w:rsidRPr="006B48C4" w14:paraId="513E9655" w14:textId="77777777" w:rsidTr="002468B6">
        <w:trPr>
          <w:trHeight w:val="608"/>
        </w:trPr>
        <w:tc>
          <w:tcPr>
            <w:tcW w:w="1275" w:type="dxa"/>
            <w:tcBorders>
              <w:top w:val="nil"/>
              <w:left w:val="nil"/>
              <w:bottom w:val="nil"/>
            </w:tcBorders>
          </w:tcPr>
          <w:p w14:paraId="36AF0B05" w14:textId="77777777" w:rsidR="000D6472" w:rsidRPr="006B48C4" w:rsidRDefault="000D6472" w:rsidP="00DB354B">
            <w:pPr>
              <w:jc w:val="both"/>
              <w:rPr>
                <w:rStyle w:val="nfasis"/>
                <w:rFonts w:ascii="Arial" w:hAnsi="Arial" w:cs="Arial"/>
                <w:i w:val="0"/>
                <w:iCs w:val="0"/>
              </w:rPr>
            </w:pPr>
          </w:p>
        </w:tc>
        <w:tc>
          <w:tcPr>
            <w:tcW w:w="1277" w:type="dxa"/>
          </w:tcPr>
          <w:p w14:paraId="74468805"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B</w:t>
            </w:r>
          </w:p>
        </w:tc>
        <w:tc>
          <w:tcPr>
            <w:tcW w:w="1276" w:type="dxa"/>
            <w:shd w:val="clear" w:color="auto" w:fill="ED7D31" w:themeFill="accent2"/>
          </w:tcPr>
          <w:p w14:paraId="50DD136A" w14:textId="77777777" w:rsidR="000D6472" w:rsidRPr="006B48C4" w:rsidRDefault="000D6472" w:rsidP="00DB354B">
            <w:pPr>
              <w:jc w:val="both"/>
              <w:rPr>
                <w:rStyle w:val="nfasis"/>
                <w:rFonts w:ascii="Arial" w:hAnsi="Arial" w:cs="Arial"/>
                <w:i w:val="0"/>
                <w:iCs w:val="0"/>
              </w:rPr>
            </w:pPr>
          </w:p>
        </w:tc>
        <w:tc>
          <w:tcPr>
            <w:tcW w:w="1275" w:type="dxa"/>
            <w:shd w:val="clear" w:color="auto" w:fill="ED7D31" w:themeFill="accent2"/>
          </w:tcPr>
          <w:p w14:paraId="4C3E9D0D" w14:textId="77777777" w:rsidR="000D6472" w:rsidRPr="006B48C4" w:rsidRDefault="000D6472" w:rsidP="00DB354B">
            <w:pPr>
              <w:jc w:val="both"/>
              <w:rPr>
                <w:rStyle w:val="nfasis"/>
                <w:rFonts w:ascii="Arial" w:hAnsi="Arial" w:cs="Arial"/>
                <w:i w:val="0"/>
                <w:iCs w:val="0"/>
              </w:rPr>
            </w:pPr>
          </w:p>
        </w:tc>
        <w:tc>
          <w:tcPr>
            <w:tcW w:w="1168" w:type="dxa"/>
            <w:shd w:val="clear" w:color="auto" w:fill="ED7D31" w:themeFill="accent2"/>
          </w:tcPr>
          <w:p w14:paraId="191BE9DF" w14:textId="77777777" w:rsidR="000D6472" w:rsidRPr="006B48C4" w:rsidRDefault="000D6472" w:rsidP="00DB354B">
            <w:pPr>
              <w:jc w:val="both"/>
              <w:rPr>
                <w:rStyle w:val="nfasis"/>
                <w:rFonts w:ascii="Arial" w:hAnsi="Arial" w:cs="Arial"/>
                <w:i w:val="0"/>
                <w:iCs w:val="0"/>
              </w:rPr>
            </w:pPr>
          </w:p>
        </w:tc>
        <w:tc>
          <w:tcPr>
            <w:tcW w:w="1046" w:type="dxa"/>
            <w:shd w:val="clear" w:color="auto" w:fill="F7CAAC" w:themeFill="accent2" w:themeFillTint="66"/>
          </w:tcPr>
          <w:p w14:paraId="5EE7C3EF" w14:textId="77777777" w:rsidR="000D6472" w:rsidRPr="006B48C4" w:rsidRDefault="000D6472" w:rsidP="00DB354B">
            <w:pPr>
              <w:jc w:val="both"/>
              <w:rPr>
                <w:rStyle w:val="nfasis"/>
                <w:rFonts w:ascii="Arial" w:hAnsi="Arial" w:cs="Arial"/>
                <w:i w:val="0"/>
                <w:iCs w:val="0"/>
              </w:rPr>
            </w:pPr>
          </w:p>
        </w:tc>
        <w:tc>
          <w:tcPr>
            <w:tcW w:w="1122" w:type="dxa"/>
            <w:shd w:val="clear" w:color="auto" w:fill="auto"/>
          </w:tcPr>
          <w:p w14:paraId="7C54A34D" w14:textId="77777777" w:rsidR="000D6472" w:rsidRPr="006B48C4" w:rsidRDefault="000D6472" w:rsidP="00DB354B">
            <w:pPr>
              <w:jc w:val="both"/>
              <w:rPr>
                <w:rStyle w:val="nfasis"/>
                <w:rFonts w:ascii="Arial" w:hAnsi="Arial" w:cs="Arial"/>
                <w:i w:val="0"/>
                <w:iCs w:val="0"/>
              </w:rPr>
            </w:pPr>
          </w:p>
        </w:tc>
        <w:tc>
          <w:tcPr>
            <w:tcW w:w="2020" w:type="dxa"/>
            <w:vMerge/>
            <w:tcBorders>
              <w:right w:val="nil"/>
            </w:tcBorders>
            <w:shd w:val="clear" w:color="auto" w:fill="auto"/>
          </w:tcPr>
          <w:p w14:paraId="5609CE5C" w14:textId="77777777" w:rsidR="000D6472" w:rsidRPr="006B48C4" w:rsidRDefault="000D6472" w:rsidP="00DB354B">
            <w:pPr>
              <w:jc w:val="both"/>
              <w:rPr>
                <w:rStyle w:val="nfasis"/>
                <w:rFonts w:ascii="Arial" w:hAnsi="Arial" w:cs="Arial"/>
                <w:i w:val="0"/>
                <w:iCs w:val="0"/>
              </w:rPr>
            </w:pPr>
          </w:p>
        </w:tc>
      </w:tr>
      <w:tr w:rsidR="002468B6" w:rsidRPr="006B48C4" w14:paraId="5DE23AEC" w14:textId="77777777" w:rsidTr="002468B6">
        <w:trPr>
          <w:trHeight w:val="567"/>
        </w:trPr>
        <w:tc>
          <w:tcPr>
            <w:tcW w:w="1275" w:type="dxa"/>
            <w:tcBorders>
              <w:top w:val="nil"/>
              <w:left w:val="nil"/>
              <w:bottom w:val="nil"/>
            </w:tcBorders>
          </w:tcPr>
          <w:p w14:paraId="691A1ED5" w14:textId="77777777" w:rsidR="000D6472" w:rsidRPr="006B48C4" w:rsidRDefault="000D6472" w:rsidP="00DB354B">
            <w:pPr>
              <w:jc w:val="both"/>
              <w:rPr>
                <w:rStyle w:val="nfasis"/>
                <w:rFonts w:ascii="Arial" w:hAnsi="Arial" w:cs="Arial"/>
                <w:i w:val="0"/>
                <w:iCs w:val="0"/>
              </w:rPr>
            </w:pPr>
          </w:p>
        </w:tc>
        <w:tc>
          <w:tcPr>
            <w:tcW w:w="1277" w:type="dxa"/>
          </w:tcPr>
          <w:p w14:paraId="2A1DB70F" w14:textId="77777777" w:rsidR="000D6472" w:rsidRPr="006B48C4" w:rsidRDefault="000D6472" w:rsidP="00DB354B">
            <w:pPr>
              <w:jc w:val="both"/>
              <w:rPr>
                <w:rStyle w:val="nfasis"/>
                <w:rFonts w:ascii="Arial" w:hAnsi="Arial" w:cs="Arial"/>
                <w:i w:val="0"/>
                <w:iCs w:val="0"/>
              </w:rPr>
            </w:pPr>
            <w:r w:rsidRPr="006B48C4">
              <w:rPr>
                <w:rStyle w:val="nfasis"/>
                <w:rFonts w:ascii="Arial" w:hAnsi="Arial" w:cs="Arial"/>
                <w:i w:val="0"/>
                <w:iCs w:val="0"/>
              </w:rPr>
              <w:t>MB</w:t>
            </w:r>
          </w:p>
        </w:tc>
        <w:tc>
          <w:tcPr>
            <w:tcW w:w="1276" w:type="dxa"/>
            <w:shd w:val="clear" w:color="auto" w:fill="ED7D31" w:themeFill="accent2"/>
          </w:tcPr>
          <w:p w14:paraId="51048095" w14:textId="77777777" w:rsidR="000D6472" w:rsidRPr="006B48C4" w:rsidRDefault="000D6472" w:rsidP="00DB354B">
            <w:pPr>
              <w:jc w:val="both"/>
              <w:rPr>
                <w:rStyle w:val="nfasis"/>
                <w:rFonts w:ascii="Arial" w:hAnsi="Arial" w:cs="Arial"/>
                <w:i w:val="0"/>
                <w:iCs w:val="0"/>
              </w:rPr>
            </w:pPr>
          </w:p>
        </w:tc>
        <w:tc>
          <w:tcPr>
            <w:tcW w:w="1275" w:type="dxa"/>
            <w:shd w:val="clear" w:color="auto" w:fill="ED7D31" w:themeFill="accent2"/>
          </w:tcPr>
          <w:p w14:paraId="34C5AE92" w14:textId="77777777" w:rsidR="000D6472" w:rsidRPr="006B48C4" w:rsidRDefault="000D6472" w:rsidP="00DB354B">
            <w:pPr>
              <w:jc w:val="both"/>
              <w:rPr>
                <w:rStyle w:val="nfasis"/>
                <w:rFonts w:ascii="Arial" w:hAnsi="Arial" w:cs="Arial"/>
                <w:i w:val="0"/>
                <w:iCs w:val="0"/>
              </w:rPr>
            </w:pPr>
          </w:p>
        </w:tc>
        <w:tc>
          <w:tcPr>
            <w:tcW w:w="1168" w:type="dxa"/>
            <w:shd w:val="clear" w:color="auto" w:fill="ED7D31" w:themeFill="accent2"/>
          </w:tcPr>
          <w:p w14:paraId="1EC6D3BC" w14:textId="77777777" w:rsidR="000D6472" w:rsidRPr="006B48C4" w:rsidRDefault="000D6472" w:rsidP="00DB354B">
            <w:pPr>
              <w:jc w:val="both"/>
              <w:rPr>
                <w:rStyle w:val="nfasis"/>
                <w:rFonts w:ascii="Arial" w:hAnsi="Arial" w:cs="Arial"/>
                <w:i w:val="0"/>
                <w:iCs w:val="0"/>
              </w:rPr>
            </w:pPr>
          </w:p>
        </w:tc>
        <w:tc>
          <w:tcPr>
            <w:tcW w:w="1046" w:type="dxa"/>
            <w:shd w:val="clear" w:color="auto" w:fill="ED7D31" w:themeFill="accent2"/>
          </w:tcPr>
          <w:p w14:paraId="4CB58BB8" w14:textId="77777777" w:rsidR="000D6472" w:rsidRPr="006B48C4" w:rsidRDefault="000D6472" w:rsidP="00DB354B">
            <w:pPr>
              <w:jc w:val="both"/>
              <w:rPr>
                <w:rStyle w:val="nfasis"/>
                <w:rFonts w:ascii="Arial" w:hAnsi="Arial" w:cs="Arial"/>
                <w:i w:val="0"/>
                <w:iCs w:val="0"/>
              </w:rPr>
            </w:pPr>
          </w:p>
        </w:tc>
        <w:tc>
          <w:tcPr>
            <w:tcW w:w="1122" w:type="dxa"/>
            <w:shd w:val="clear" w:color="auto" w:fill="F7CAAC" w:themeFill="accent2" w:themeFillTint="66"/>
          </w:tcPr>
          <w:p w14:paraId="6BBDE310" w14:textId="77777777" w:rsidR="000D6472" w:rsidRPr="006B48C4" w:rsidRDefault="000D6472" w:rsidP="00DB354B">
            <w:pPr>
              <w:jc w:val="both"/>
              <w:rPr>
                <w:rStyle w:val="nfasis"/>
                <w:rFonts w:ascii="Arial" w:hAnsi="Arial" w:cs="Arial"/>
                <w:i w:val="0"/>
                <w:iCs w:val="0"/>
              </w:rPr>
            </w:pPr>
          </w:p>
        </w:tc>
        <w:tc>
          <w:tcPr>
            <w:tcW w:w="2020" w:type="dxa"/>
            <w:vMerge/>
            <w:tcBorders>
              <w:bottom w:val="nil"/>
              <w:right w:val="nil"/>
            </w:tcBorders>
            <w:shd w:val="clear" w:color="auto" w:fill="auto"/>
          </w:tcPr>
          <w:p w14:paraId="6EBCD91E" w14:textId="77777777" w:rsidR="000D6472" w:rsidRPr="006B48C4" w:rsidRDefault="000D6472" w:rsidP="00DB354B">
            <w:pPr>
              <w:jc w:val="both"/>
              <w:rPr>
                <w:rStyle w:val="nfasis"/>
                <w:rFonts w:ascii="Arial" w:hAnsi="Arial" w:cs="Arial"/>
                <w:i w:val="0"/>
                <w:iCs w:val="0"/>
              </w:rPr>
            </w:pPr>
          </w:p>
        </w:tc>
      </w:tr>
    </w:tbl>
    <w:p w14:paraId="2466F335" w14:textId="77777777" w:rsidR="00261EC4" w:rsidRPr="006B48C4" w:rsidRDefault="00261EC4" w:rsidP="00261EC4">
      <w:pPr>
        <w:rPr>
          <w:rStyle w:val="nfasis"/>
          <w:rFonts w:ascii="Arial" w:hAnsi="Arial" w:cs="Arial"/>
          <w:i w:val="0"/>
          <w:iCs w:val="0"/>
        </w:rPr>
      </w:pPr>
    </w:p>
    <w:p w14:paraId="5D9F3AD9" w14:textId="391146CE" w:rsidR="00261EC4" w:rsidRPr="006B48C4" w:rsidRDefault="00261EC4" w:rsidP="00261EC4">
      <w:pPr>
        <w:rPr>
          <w:rStyle w:val="nfasis"/>
          <w:rFonts w:ascii="Arial" w:hAnsi="Arial" w:cs="Arial"/>
          <w:i w:val="0"/>
          <w:iCs w:val="0"/>
        </w:rPr>
      </w:pPr>
      <w:r w:rsidRPr="006B48C4">
        <w:rPr>
          <w:rStyle w:val="nfasis"/>
          <w:rFonts w:ascii="Arial" w:hAnsi="Arial" w:cs="Arial"/>
          <w:i w:val="0"/>
          <w:iCs w:val="0"/>
          <w:sz w:val="24"/>
          <w:szCs w:val="24"/>
        </w:rPr>
        <w:t>Figura 2. Clasificación de zonas por evolución del rezago social (IRS) y los grupos de edad (ISP), 2010-2020. Fuente: Elaboración de los autores</w:t>
      </w:r>
      <w:sdt>
        <w:sdtPr>
          <w:rPr>
            <w:rStyle w:val="nfasis"/>
            <w:rFonts w:ascii="Arial" w:hAnsi="Arial" w:cs="Arial"/>
            <w:i w:val="0"/>
            <w:iCs w:val="0"/>
            <w:sz w:val="24"/>
            <w:szCs w:val="24"/>
          </w:rPr>
          <w:id w:val="403653008"/>
          <w:citation/>
        </w:sdtPr>
        <w:sdtEndPr>
          <w:rPr>
            <w:rStyle w:val="nfasis"/>
          </w:rPr>
        </w:sdtEndPr>
        <w:sdtContent>
          <w:r w:rsidR="0051249C">
            <w:rPr>
              <w:rStyle w:val="nfasis"/>
              <w:rFonts w:ascii="Arial" w:hAnsi="Arial" w:cs="Arial"/>
              <w:i w:val="0"/>
              <w:iCs w:val="0"/>
              <w:sz w:val="24"/>
              <w:szCs w:val="24"/>
            </w:rPr>
            <w:fldChar w:fldCharType="begin"/>
          </w:r>
          <w:r w:rsidR="0051249C">
            <w:rPr>
              <w:rStyle w:val="nfasis"/>
              <w:rFonts w:ascii="Arial" w:hAnsi="Arial" w:cs="Arial"/>
              <w:i w:val="0"/>
              <w:iCs w:val="0"/>
              <w:sz w:val="24"/>
              <w:szCs w:val="24"/>
            </w:rPr>
            <w:instrText xml:space="preserve"> CITATION Cam21 \l 2058 </w:instrText>
          </w:r>
          <w:r w:rsidR="0051249C">
            <w:rPr>
              <w:rStyle w:val="nfasis"/>
              <w:rFonts w:ascii="Arial" w:hAnsi="Arial" w:cs="Arial"/>
              <w:i w:val="0"/>
              <w:iCs w:val="0"/>
              <w:sz w:val="24"/>
              <w:szCs w:val="24"/>
            </w:rPr>
            <w:fldChar w:fldCharType="separate"/>
          </w:r>
          <w:r w:rsidR="0051249C">
            <w:rPr>
              <w:rStyle w:val="nfasis"/>
              <w:rFonts w:ascii="Arial" w:hAnsi="Arial" w:cs="Arial"/>
              <w:i w:val="0"/>
              <w:iCs w:val="0"/>
              <w:noProof/>
              <w:sz w:val="24"/>
              <w:szCs w:val="24"/>
            </w:rPr>
            <w:t xml:space="preserve"> </w:t>
          </w:r>
          <w:r w:rsidR="0051249C" w:rsidRPr="0051249C">
            <w:rPr>
              <w:rFonts w:ascii="Arial" w:hAnsi="Arial" w:cs="Arial"/>
              <w:noProof/>
              <w:sz w:val="24"/>
              <w:szCs w:val="24"/>
            </w:rPr>
            <w:t>(Campos Sánchez, 2021)</w:t>
          </w:r>
          <w:r w:rsidR="0051249C">
            <w:rPr>
              <w:rStyle w:val="nfasis"/>
              <w:rFonts w:ascii="Arial" w:hAnsi="Arial" w:cs="Arial"/>
              <w:i w:val="0"/>
              <w:iCs w:val="0"/>
              <w:sz w:val="24"/>
              <w:szCs w:val="24"/>
            </w:rPr>
            <w:fldChar w:fldCharType="end"/>
          </w:r>
        </w:sdtContent>
      </w:sdt>
      <w:r w:rsidRPr="006B48C4">
        <w:rPr>
          <w:rStyle w:val="nfasis"/>
          <w:rFonts w:ascii="Arial" w:hAnsi="Arial" w:cs="Arial"/>
          <w:i w:val="0"/>
          <w:iCs w:val="0"/>
        </w:rPr>
        <w:t>.</w:t>
      </w:r>
    </w:p>
    <w:p w14:paraId="1F0BB6D8" w14:textId="5820BC2B" w:rsidR="000D2B43" w:rsidRDefault="000D2B43" w:rsidP="00151988">
      <w:pPr>
        <w:jc w:val="both"/>
        <w:rPr>
          <w:rStyle w:val="nfasis"/>
          <w:rFonts w:ascii="Bookman Old Style" w:hAnsi="Bookman Old Style" w:cs="Arial"/>
          <w:i w:val="0"/>
          <w:iCs w:val="0"/>
          <w:sz w:val="24"/>
          <w:szCs w:val="24"/>
        </w:rPr>
      </w:pPr>
    </w:p>
    <w:p w14:paraId="3F8A86B1" w14:textId="7A4E16F5" w:rsidR="00AF5254" w:rsidRDefault="00AF5254" w:rsidP="006B48C4">
      <w:pPr>
        <w:spacing w:line="360" w:lineRule="auto"/>
        <w:jc w:val="both"/>
        <w:rPr>
          <w:rStyle w:val="nfasis"/>
          <w:rFonts w:ascii="Arial" w:hAnsi="Arial" w:cs="Arial"/>
          <w:i w:val="0"/>
          <w:iCs w:val="0"/>
          <w:sz w:val="24"/>
          <w:szCs w:val="24"/>
        </w:rPr>
      </w:pPr>
    </w:p>
    <w:p w14:paraId="726B5718" w14:textId="20D3A506" w:rsidR="00AF5254" w:rsidRDefault="000805C1" w:rsidP="006B48C4">
      <w:pPr>
        <w:spacing w:line="360" w:lineRule="auto"/>
        <w:jc w:val="both"/>
        <w:rPr>
          <w:rStyle w:val="nfasis"/>
          <w:rFonts w:ascii="Arial" w:hAnsi="Arial" w:cs="Arial"/>
          <w:i w:val="0"/>
          <w:iCs w:val="0"/>
          <w:sz w:val="24"/>
          <w:szCs w:val="24"/>
        </w:rPr>
      </w:pPr>
      <w:r>
        <w:rPr>
          <w:noProof/>
        </w:rPr>
        <w:lastRenderedPageBreak/>
        <mc:AlternateContent>
          <mc:Choice Requires="wpg">
            <w:drawing>
              <wp:anchor distT="0" distB="0" distL="114300" distR="114300" simplePos="0" relativeHeight="251697152" behindDoc="0" locked="0" layoutInCell="1" allowOverlap="1" wp14:anchorId="06FDADA9" wp14:editId="6C1C3621">
                <wp:simplePos x="0" y="0"/>
                <wp:positionH relativeFrom="margin">
                  <wp:posOffset>-99695</wp:posOffset>
                </wp:positionH>
                <wp:positionV relativeFrom="paragraph">
                  <wp:posOffset>400050</wp:posOffset>
                </wp:positionV>
                <wp:extent cx="5982335" cy="4554220"/>
                <wp:effectExtent l="0" t="0" r="0" b="0"/>
                <wp:wrapTopAndBottom/>
                <wp:docPr id="5" name="Grupo 4">
                  <a:extLst xmlns:a="http://schemas.openxmlformats.org/drawingml/2006/main">
                    <a:ext uri="{FF2B5EF4-FFF2-40B4-BE49-F238E27FC236}">
                      <a16:creationId xmlns:a16="http://schemas.microsoft.com/office/drawing/2014/main" id="{1A33B5F7-EB1A-BBC7-B0A2-DE730340591D}"/>
                    </a:ext>
                  </a:extLst>
                </wp:docPr>
                <wp:cNvGraphicFramePr/>
                <a:graphic xmlns:a="http://schemas.openxmlformats.org/drawingml/2006/main">
                  <a:graphicData uri="http://schemas.microsoft.com/office/word/2010/wordprocessingGroup">
                    <wpg:wgp>
                      <wpg:cNvGrpSpPr/>
                      <wpg:grpSpPr>
                        <a:xfrm>
                          <a:off x="0" y="0"/>
                          <a:ext cx="5982335" cy="4554220"/>
                          <a:chOff x="-1" y="0"/>
                          <a:chExt cx="7254681" cy="5382115"/>
                        </a:xfrm>
                      </wpg:grpSpPr>
                      <wpg:grpSp>
                        <wpg:cNvPr id="413868592" name="Grupo 413868592">
                          <a:extLst>
                            <a:ext uri="{FF2B5EF4-FFF2-40B4-BE49-F238E27FC236}">
                              <a16:creationId xmlns:a16="http://schemas.microsoft.com/office/drawing/2014/main" id="{97CCF74F-FEAE-F866-7690-FE6A90AA7C6E}"/>
                            </a:ext>
                          </a:extLst>
                        </wpg:cNvPr>
                        <wpg:cNvGrpSpPr/>
                        <wpg:grpSpPr>
                          <a:xfrm>
                            <a:off x="440530" y="264362"/>
                            <a:ext cx="5965023" cy="4591666"/>
                            <a:chOff x="440530" y="264362"/>
                            <a:chExt cx="5421293" cy="4015327"/>
                          </a:xfrm>
                        </wpg:grpSpPr>
                        <wpg:graphicFrame>
                          <wpg:cNvPr id="600929240" name="Diagrama 600929240">
                            <a:extLst>
                              <a:ext uri="{FF2B5EF4-FFF2-40B4-BE49-F238E27FC236}">
                                <a16:creationId xmlns:a16="http://schemas.microsoft.com/office/drawing/2014/main" id="{DF11061A-B967-64A1-A5E1-D2C5AA0233D3}"/>
                              </a:ext>
                            </a:extLst>
                          </wpg:cNvPr>
                          <wpg:cNvFrPr/>
                          <wpg:xfrm>
                            <a:off x="962257" y="1093033"/>
                            <a:ext cx="1569475" cy="8191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996525161" name="Conector recto de flecha 996525161">
                            <a:extLst>
                              <a:ext uri="{FF2B5EF4-FFF2-40B4-BE49-F238E27FC236}">
                                <a16:creationId xmlns:a16="http://schemas.microsoft.com/office/drawing/2014/main" id="{31E112F1-12C7-9914-A358-2545CEBD8E86}"/>
                              </a:ext>
                            </a:extLst>
                          </wps:cNvPr>
                          <wps:cNvCnPr>
                            <a:cxnSpLocks/>
                          </wps:cNvCnPr>
                          <wps:spPr>
                            <a:xfrm>
                              <a:off x="440530" y="2251958"/>
                              <a:ext cx="5421293"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65507548" name="Conector recto de flecha 1165507548">
                            <a:extLst>
                              <a:ext uri="{FF2B5EF4-FFF2-40B4-BE49-F238E27FC236}">
                                <a16:creationId xmlns:a16="http://schemas.microsoft.com/office/drawing/2014/main" id="{11826E98-02BB-390B-921F-756A2F6FD873}"/>
                              </a:ext>
                            </a:extLst>
                          </wps:cNvPr>
                          <wps:cNvCnPr>
                            <a:cxnSpLocks/>
                          </wps:cNvCnPr>
                          <wps:spPr>
                            <a:xfrm flipV="1">
                              <a:off x="2965681" y="264362"/>
                              <a:ext cx="0" cy="4015327"/>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graphicFrame>
                          <wpg:cNvPr id="566882720" name="Diagrama 566882720">
                            <a:extLst>
                              <a:ext uri="{FF2B5EF4-FFF2-40B4-BE49-F238E27FC236}">
                                <a16:creationId xmlns:a16="http://schemas.microsoft.com/office/drawing/2014/main" id="{E557B9CA-44DC-E8BA-7BCE-D5C5C49B1213}"/>
                              </a:ext>
                            </a:extLst>
                          </wpg:cNvPr>
                          <wpg:cNvFrPr/>
                          <wpg:xfrm>
                            <a:off x="962257" y="3271731"/>
                            <a:ext cx="1569475" cy="81910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graphicFrame>
                          <wpg:cNvPr id="573854855" name="Diagrama 573854855">
                            <a:extLst>
                              <a:ext uri="{FF2B5EF4-FFF2-40B4-BE49-F238E27FC236}">
                                <a16:creationId xmlns:a16="http://schemas.microsoft.com/office/drawing/2014/main" id="{84395A3A-CE82-1B36-EC19-4D4B519D4B42}"/>
                              </a:ext>
                            </a:extLst>
                          </wpg:cNvPr>
                          <wpg:cNvFrPr/>
                          <wpg:xfrm>
                            <a:off x="3331440" y="1093033"/>
                            <a:ext cx="1569475" cy="819100"/>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g:graphicFrame>
                          <wpg:cNvPr id="1556572266" name="Diagrama 1556572266">
                            <a:extLst>
                              <a:ext uri="{FF2B5EF4-FFF2-40B4-BE49-F238E27FC236}">
                                <a16:creationId xmlns:a16="http://schemas.microsoft.com/office/drawing/2014/main" id="{2D1FCC92-B432-85E2-EA55-052B7EAE408F}"/>
                              </a:ext>
                            </a:extLst>
                          </wpg:cNvPr>
                          <wpg:cNvFrPr/>
                          <wpg:xfrm>
                            <a:off x="3331440" y="3271731"/>
                            <a:ext cx="1569475" cy="81910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s:wsp>
                          <wps:cNvPr id="1699948165" name="Marcador de texto 2">
                            <a:extLst>
                              <a:ext uri="{FF2B5EF4-FFF2-40B4-BE49-F238E27FC236}">
                                <a16:creationId xmlns:a16="http://schemas.microsoft.com/office/drawing/2014/main" id="{7B157BCB-FBF7-5B9D-B548-BBFF55BDB32A}"/>
                              </a:ext>
                            </a:extLst>
                          </wps:cNvPr>
                          <wps:cNvSpPr txBox="1">
                            <a:spLocks/>
                          </wps:cNvSpPr>
                          <wps:spPr>
                            <a:xfrm>
                              <a:off x="3399631" y="421783"/>
                              <a:ext cx="1482920" cy="572326"/>
                            </a:xfrm>
                            <a:prstGeom prst="rect">
                              <a:avLst/>
                            </a:prstGeom>
                          </wps:spPr>
                          <wps:txbx>
                            <w:txbxContent>
                              <w:p w14:paraId="5BB0E4D8" w14:textId="77777777" w:rsidR="000805C1" w:rsidRDefault="000805C1" w:rsidP="000805C1">
                                <w:pPr>
                                  <w:jc w:val="center"/>
                                  <w:rPr>
                                    <w:rFonts w:ascii="Arial" w:hAnsi="Arial" w:cs="Arial"/>
                                    <w:color w:val="000000" w:themeColor="text1"/>
                                    <w:kern w:val="24"/>
                                    <w:sz w:val="21"/>
                                    <w:szCs w:val="21"/>
                                    <w14:ligatures w14:val="none"/>
                                  </w:rPr>
                                </w:pPr>
                                <w:r>
                                  <w:rPr>
                                    <w:rFonts w:ascii="Arial" w:hAnsi="Arial" w:cs="Arial"/>
                                    <w:color w:val="000000" w:themeColor="text1"/>
                                    <w:kern w:val="24"/>
                                    <w:sz w:val="21"/>
                                    <w:szCs w:val="21"/>
                                  </w:rPr>
                                  <w:t>GENTRIFICADO</w:t>
                                </w:r>
                              </w:p>
                              <w:p w14:paraId="2C4818E6" w14:textId="77777777" w:rsidR="000805C1" w:rsidRDefault="000805C1" w:rsidP="000805C1">
                                <w:pPr>
                                  <w:jc w:val="center"/>
                                  <w:rPr>
                                    <w:rFonts w:ascii="Georgia" w:hAnsi="Georgia" w:cs="Arial"/>
                                    <w:b/>
                                    <w:bCs/>
                                    <w:color w:val="000000" w:themeColor="text1"/>
                                    <w:kern w:val="24"/>
                                    <w:sz w:val="32"/>
                                    <w:szCs w:val="32"/>
                                  </w:rPr>
                                </w:pPr>
                                <w:r>
                                  <w:rPr>
                                    <w:rFonts w:ascii="Georgia" w:hAnsi="Georgia" w:cs="Arial"/>
                                    <w:b/>
                                    <w:bCs/>
                                    <w:color w:val="000000" w:themeColor="text1"/>
                                    <w:kern w:val="24"/>
                                    <w:sz w:val="32"/>
                                    <w:szCs w:val="32"/>
                                  </w:rPr>
                                  <w:t>I</w:t>
                                </w:r>
                              </w:p>
                            </w:txbxContent>
                          </wps:txbx>
                          <wps:bodyPr vert="horz" lIns="91440" tIns="45720" rIns="91440" bIns="45720" rtlCol="0">
                            <a:normAutofit/>
                          </wps:bodyPr>
                        </wps:wsp>
                        <wps:wsp>
                          <wps:cNvPr id="111077228" name="Marcador de texto 2">
                            <a:extLst>
                              <a:ext uri="{FF2B5EF4-FFF2-40B4-BE49-F238E27FC236}">
                                <a16:creationId xmlns:a16="http://schemas.microsoft.com/office/drawing/2014/main" id="{6D6A4FE2-7AAE-3497-87CC-5AD80C2987EE}"/>
                              </a:ext>
                            </a:extLst>
                          </wps:cNvPr>
                          <wps:cNvSpPr txBox="1">
                            <a:spLocks/>
                          </wps:cNvSpPr>
                          <wps:spPr>
                            <a:xfrm>
                              <a:off x="844930" y="2625064"/>
                              <a:ext cx="1804126" cy="608797"/>
                            </a:xfrm>
                            <a:prstGeom prst="rect">
                              <a:avLst/>
                            </a:prstGeom>
                          </wps:spPr>
                          <wps:txbx>
                            <w:txbxContent>
                              <w:p w14:paraId="63A30788" w14:textId="77777777" w:rsidR="000805C1" w:rsidRDefault="000805C1" w:rsidP="000805C1">
                                <w:pPr>
                                  <w:jc w:val="cente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 xml:space="preserve">EN DETERIDO </w:t>
                                </w:r>
                              </w:p>
                              <w:p w14:paraId="0064D336" w14:textId="77777777" w:rsidR="000805C1" w:rsidRDefault="000805C1" w:rsidP="000805C1">
                                <w:pPr>
                                  <w:jc w:val="center"/>
                                  <w:rPr>
                                    <w:rFonts w:ascii="Georgia" w:hAnsi="Georgia" w:cs="Arial"/>
                                    <w:b/>
                                    <w:bCs/>
                                    <w:color w:val="000000" w:themeColor="text1"/>
                                    <w:kern w:val="24"/>
                                  </w:rPr>
                                </w:pPr>
                                <w:r>
                                  <w:rPr>
                                    <w:rFonts w:ascii="Georgia" w:hAnsi="Georgia" w:cs="Arial"/>
                                    <w:b/>
                                    <w:bCs/>
                                    <w:color w:val="000000" w:themeColor="text1"/>
                                    <w:kern w:val="24"/>
                                  </w:rPr>
                                  <w:t>III</w:t>
                                </w:r>
                              </w:p>
                            </w:txbxContent>
                          </wps:txbx>
                          <wps:bodyPr vert="horz" lIns="91440" tIns="45720" rIns="91440" bIns="45720" rtlCol="0">
                            <a:normAutofit/>
                          </wps:bodyPr>
                        </wps:wsp>
                        <wps:wsp>
                          <wps:cNvPr id="1534143962" name="Marcador de texto 2">
                            <a:extLst>
                              <a:ext uri="{FF2B5EF4-FFF2-40B4-BE49-F238E27FC236}">
                                <a16:creationId xmlns:a16="http://schemas.microsoft.com/office/drawing/2014/main" id="{C0B250C8-19DB-260B-A8D6-52D7E2A67D29}"/>
                              </a:ext>
                            </a:extLst>
                          </wps:cNvPr>
                          <wps:cNvSpPr txBox="1">
                            <a:spLocks/>
                          </wps:cNvSpPr>
                          <wps:spPr>
                            <a:xfrm>
                              <a:off x="844931" y="264362"/>
                              <a:ext cx="1804126" cy="819100"/>
                            </a:xfrm>
                            <a:prstGeom prst="rect">
                              <a:avLst/>
                            </a:prstGeom>
                          </wps:spPr>
                          <wps:txbx>
                            <w:txbxContent>
                              <w:p w14:paraId="34E7466D" w14:textId="77777777" w:rsidR="000805C1" w:rsidRDefault="000805C1" w:rsidP="000805C1">
                                <w:pPr>
                                  <w:jc w:val="cente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 xml:space="preserve">EN PROCESO DE GENTRIFICACIÓN POR </w:t>
                                </w:r>
                                <w:r>
                                  <w:rPr>
                                    <w:rFonts w:ascii="Arial" w:hAnsi="Arial" w:cs="Arial"/>
                                    <w:color w:val="000000" w:themeColor="text1"/>
                                    <w:kern w:val="24"/>
                                    <w:sz w:val="18"/>
                                    <w:szCs w:val="18"/>
                                  </w:rPr>
                                  <w:t>REJUVENECIMIENTO</w:t>
                                </w:r>
                                <w:r>
                                  <w:rPr>
                                    <w:rFonts w:ascii="Arial" w:hAnsi="Arial" w:cs="Arial"/>
                                    <w:color w:val="000000" w:themeColor="text1"/>
                                    <w:kern w:val="24"/>
                                    <w:sz w:val="20"/>
                                    <w:szCs w:val="20"/>
                                  </w:rPr>
                                  <w:t xml:space="preserve"> </w:t>
                                </w:r>
                              </w:p>
                              <w:p w14:paraId="2785944C" w14:textId="77777777" w:rsidR="000805C1" w:rsidRDefault="000805C1" w:rsidP="000805C1">
                                <w:pPr>
                                  <w:jc w:val="center"/>
                                  <w:rPr>
                                    <w:rFonts w:ascii="Georgia" w:hAnsi="Georgia" w:cs="Arial"/>
                                    <w:b/>
                                    <w:bCs/>
                                    <w:color w:val="000000" w:themeColor="text1"/>
                                    <w:kern w:val="24"/>
                                    <w:sz w:val="24"/>
                                    <w:szCs w:val="24"/>
                                  </w:rPr>
                                </w:pPr>
                                <w:r>
                                  <w:rPr>
                                    <w:rFonts w:ascii="Georgia" w:hAnsi="Georgia" w:cs="Arial"/>
                                    <w:b/>
                                    <w:bCs/>
                                    <w:color w:val="000000" w:themeColor="text1"/>
                                    <w:kern w:val="24"/>
                                  </w:rPr>
                                  <w:t>II</w:t>
                                </w:r>
                              </w:p>
                            </w:txbxContent>
                          </wps:txbx>
                          <wps:bodyPr vert="horz" lIns="91440" tIns="45720" rIns="91440" bIns="45720" rtlCol="0">
                            <a:normAutofit/>
                          </wps:bodyPr>
                        </wps:wsp>
                        <wps:wsp>
                          <wps:cNvPr id="1612443182" name="Marcador de texto 2">
                            <a:extLst>
                              <a:ext uri="{FF2B5EF4-FFF2-40B4-BE49-F238E27FC236}">
                                <a16:creationId xmlns:a16="http://schemas.microsoft.com/office/drawing/2014/main" id="{7A0E22A4-AA5D-A20D-45F5-C00628AEE91B}"/>
                              </a:ext>
                            </a:extLst>
                          </wps:cNvPr>
                          <wps:cNvSpPr txBox="1">
                            <a:spLocks/>
                          </wps:cNvSpPr>
                          <wps:spPr>
                            <a:xfrm>
                              <a:off x="3194550" y="2387862"/>
                              <a:ext cx="1896154" cy="963266"/>
                            </a:xfrm>
                            <a:prstGeom prst="rect">
                              <a:avLst/>
                            </a:prstGeom>
                          </wps:spPr>
                          <wps:txbx>
                            <w:txbxContent>
                              <w:p w14:paraId="1BFA6327" w14:textId="77777777" w:rsidR="000805C1" w:rsidRDefault="000805C1" w:rsidP="000805C1">
                                <w:pPr>
                                  <w:jc w:val="center"/>
                                  <w:rPr>
                                    <w:rFonts w:ascii="Aptos" w:hAnsi="Aptos" w:cs="Arial"/>
                                    <w:color w:val="000000" w:themeColor="text1"/>
                                    <w:kern w:val="24"/>
                                    <w:sz w:val="24"/>
                                    <w:szCs w:val="24"/>
                                    <w14:ligatures w14:val="none"/>
                                  </w:rPr>
                                </w:pPr>
                                <w:r>
                                  <w:rPr>
                                    <w:rFonts w:ascii="Aptos" w:hAnsi="Aptos" w:cs="Arial"/>
                                    <w:color w:val="000000" w:themeColor="text1"/>
                                    <w:kern w:val="24"/>
                                  </w:rPr>
                                  <w:t>EN PROCESO DE GENTRIFICACIÓN POR MEJORA EN CALIDAD DE VIDA</w:t>
                                </w:r>
                              </w:p>
                              <w:p w14:paraId="6FBA960C" w14:textId="77777777" w:rsidR="000805C1" w:rsidRDefault="000805C1" w:rsidP="000805C1">
                                <w:pPr>
                                  <w:jc w:val="center"/>
                                  <w:rPr>
                                    <w:rFonts w:ascii="Georgia" w:hAnsi="Georgia" w:cs="Arial"/>
                                    <w:b/>
                                    <w:bCs/>
                                    <w:color w:val="000000" w:themeColor="text1"/>
                                    <w:kern w:val="24"/>
                                  </w:rPr>
                                </w:pPr>
                                <w:r>
                                  <w:rPr>
                                    <w:rFonts w:ascii="Georgia" w:hAnsi="Georgia" w:cs="Arial"/>
                                    <w:b/>
                                    <w:bCs/>
                                    <w:color w:val="000000" w:themeColor="text1"/>
                                    <w:kern w:val="24"/>
                                  </w:rPr>
                                  <w:t>IV</w:t>
                                </w:r>
                              </w:p>
                            </w:txbxContent>
                          </wps:txbx>
                          <wps:bodyPr vert="horz" lIns="91440" tIns="45720" rIns="91440" bIns="45720" rtlCol="0">
                            <a:noAutofit/>
                          </wps:bodyPr>
                        </wps:wsp>
                      </wpg:grpSp>
                      <wps:wsp>
                        <wps:cNvPr id="2076257299" name="Marcador de texto 2">
                          <a:extLst>
                            <a:ext uri="{FF2B5EF4-FFF2-40B4-BE49-F238E27FC236}">
                              <a16:creationId xmlns:a16="http://schemas.microsoft.com/office/drawing/2014/main" id="{5C431AF1-B45E-6CAD-1154-C746CAD0D92F}"/>
                            </a:ext>
                          </a:extLst>
                        </wps:cNvPr>
                        <wps:cNvSpPr txBox="1">
                          <a:spLocks/>
                        </wps:cNvSpPr>
                        <wps:spPr>
                          <a:xfrm>
                            <a:off x="6405552" y="2352433"/>
                            <a:ext cx="849128" cy="737963"/>
                          </a:xfrm>
                          <a:prstGeom prst="rect">
                            <a:avLst/>
                          </a:prstGeom>
                        </wps:spPr>
                        <wps:txbx>
                          <w:txbxContent>
                            <w:p w14:paraId="0511132F" w14:textId="77777777" w:rsidR="000805C1" w:rsidRPr="000805C1" w:rsidRDefault="000805C1" w:rsidP="000805C1">
                              <w:pPr>
                                <w:jc w:val="center"/>
                                <w:rPr>
                                  <w:rFonts w:ascii="Arial" w:hAnsi="Arial" w:cs="Arial"/>
                                  <w:color w:val="000000" w:themeColor="text1"/>
                                  <w:kern w:val="24"/>
                                  <w:position w:val="-16"/>
                                  <w:sz w:val="52"/>
                                  <w:szCs w:val="52"/>
                                  <w:vertAlign w:val="subscript"/>
                                  <w14:ligatures w14:val="none"/>
                                </w:rPr>
                              </w:pPr>
                              <w:r w:rsidRPr="000805C1">
                                <w:rPr>
                                  <w:rFonts w:ascii="Arial" w:hAnsi="Arial" w:cs="Arial"/>
                                  <w:color w:val="000000" w:themeColor="text1"/>
                                  <w:kern w:val="24"/>
                                  <w:position w:val="-16"/>
                                  <w:sz w:val="52"/>
                                  <w:szCs w:val="52"/>
                                  <w:vertAlign w:val="subscript"/>
                                </w:rPr>
                                <w:t>(+)</w:t>
                              </w:r>
                            </w:p>
                          </w:txbxContent>
                        </wps:txbx>
                        <wps:bodyPr vert="horz" lIns="91440" tIns="45720" rIns="91440" bIns="45720" rtlCol="0">
                          <a:normAutofit fontScale="77500" lnSpcReduction="20000"/>
                        </wps:bodyPr>
                      </wps:wsp>
                      <wps:wsp>
                        <wps:cNvPr id="1988923086" name="Marcador de texto 2">
                          <a:extLst>
                            <a:ext uri="{FF2B5EF4-FFF2-40B4-BE49-F238E27FC236}">
                              <a16:creationId xmlns:a16="http://schemas.microsoft.com/office/drawing/2014/main" id="{B185D8F3-55C5-2F3D-8030-946D929B7E57}"/>
                            </a:ext>
                          </a:extLst>
                        </wps:cNvPr>
                        <wps:cNvSpPr txBox="1">
                          <a:spLocks/>
                        </wps:cNvSpPr>
                        <wps:spPr>
                          <a:xfrm rot="16200000">
                            <a:off x="2343013" y="809572"/>
                            <a:ext cx="1517166" cy="281053"/>
                          </a:xfrm>
                          <a:prstGeom prst="rect">
                            <a:avLst/>
                          </a:prstGeom>
                        </wps:spPr>
                        <wps:txbx>
                          <w:txbxContent>
                            <w:p w14:paraId="2449A8DE" w14:textId="77777777" w:rsidR="000805C1" w:rsidRDefault="000805C1" w:rsidP="000805C1">
                              <w:pPr>
                                <w:jc w:val="center"/>
                                <w:rPr>
                                  <w:rFonts w:ascii="Arial" w:hAnsi="Arial" w:cs="Arial"/>
                                  <w:color w:val="000000" w:themeColor="text1"/>
                                  <w:kern w:val="24"/>
                                  <w:sz w:val="18"/>
                                  <w:szCs w:val="18"/>
                                  <w14:ligatures w14:val="none"/>
                                </w:rPr>
                              </w:pPr>
                              <w:r>
                                <w:rPr>
                                  <w:rFonts w:ascii="Arial" w:hAnsi="Arial" w:cs="Arial"/>
                                  <w:color w:val="000000" w:themeColor="text1"/>
                                  <w:kern w:val="24"/>
                                  <w:sz w:val="18"/>
                                  <w:szCs w:val="18"/>
                                </w:rPr>
                                <w:t>REJUVENECIMIENTO(R)</w:t>
                              </w:r>
                            </w:p>
                          </w:txbxContent>
                        </wps:txbx>
                        <wps:bodyPr vert="horz" lIns="91440" tIns="45720" rIns="91440" bIns="45720" rtlCol="0">
                          <a:normAutofit/>
                        </wps:bodyPr>
                      </wps:wsp>
                      <wps:wsp>
                        <wps:cNvPr id="263863725" name="Marcador de texto 2">
                          <a:extLst>
                            <a:ext uri="{FF2B5EF4-FFF2-40B4-BE49-F238E27FC236}">
                              <a16:creationId xmlns:a16="http://schemas.microsoft.com/office/drawing/2014/main" id="{14BD2C2D-BCB0-D480-80B1-8145B6A76301}"/>
                            </a:ext>
                          </a:extLst>
                        </wps:cNvPr>
                        <wps:cNvSpPr txBox="1">
                          <a:spLocks/>
                        </wps:cNvSpPr>
                        <wps:spPr>
                          <a:xfrm>
                            <a:off x="4802648" y="2209819"/>
                            <a:ext cx="1804126" cy="320153"/>
                          </a:xfrm>
                          <a:prstGeom prst="rect">
                            <a:avLst/>
                          </a:prstGeom>
                        </wps:spPr>
                        <wps:txbx>
                          <w:txbxContent>
                            <w:p w14:paraId="078AF99B" w14:textId="77777777" w:rsidR="000805C1" w:rsidRDefault="000805C1" w:rsidP="000805C1">
                              <w:pPr>
                                <w:jc w:val="center"/>
                                <w:rPr>
                                  <w:rFonts w:ascii="Arial" w:hAnsi="Arial" w:cs="Arial"/>
                                  <w:color w:val="000000" w:themeColor="text1"/>
                                  <w:kern w:val="24"/>
                                  <w:sz w:val="18"/>
                                  <w:szCs w:val="18"/>
                                  <w14:ligatures w14:val="none"/>
                                </w:rPr>
                              </w:pPr>
                              <w:r>
                                <w:rPr>
                                  <w:rFonts w:ascii="Arial" w:hAnsi="Arial" w:cs="Arial"/>
                                  <w:color w:val="000000" w:themeColor="text1"/>
                                  <w:kern w:val="24"/>
                                  <w:sz w:val="18"/>
                                  <w:szCs w:val="18"/>
                                </w:rPr>
                                <w:t>CALIDAD</w:t>
                              </w:r>
                              <w:r>
                                <w:rPr>
                                  <w:rFonts w:ascii="Arial" w:hAnsi="Arial" w:cs="Arial"/>
                                  <w:color w:val="000000" w:themeColor="text1"/>
                                  <w:kern w:val="24"/>
                                  <w:sz w:val="20"/>
                                  <w:szCs w:val="20"/>
                                </w:rPr>
                                <w:t xml:space="preserve"> DE VIDA (CV)</w:t>
                              </w:r>
                            </w:p>
                          </w:txbxContent>
                        </wps:txbx>
                        <wps:bodyPr vert="horz" lIns="91440" tIns="45720" rIns="91440" bIns="45720" rtlCol="0">
                          <a:normAutofit/>
                        </wps:bodyPr>
                      </wps:wsp>
                      <wps:wsp>
                        <wps:cNvPr id="1791792346" name="Marcador de texto 2">
                          <a:extLst>
                            <a:ext uri="{FF2B5EF4-FFF2-40B4-BE49-F238E27FC236}">
                              <a16:creationId xmlns:a16="http://schemas.microsoft.com/office/drawing/2014/main" id="{28898901-10DD-3C97-2FDA-B267ADFD2B59}"/>
                            </a:ext>
                          </a:extLst>
                        </wps:cNvPr>
                        <wps:cNvSpPr txBox="1">
                          <a:spLocks/>
                        </wps:cNvSpPr>
                        <wps:spPr>
                          <a:xfrm>
                            <a:off x="3005944" y="0"/>
                            <a:ext cx="842877" cy="733840"/>
                          </a:xfrm>
                          <a:prstGeom prst="rect">
                            <a:avLst/>
                          </a:prstGeom>
                        </wps:spPr>
                        <wps:txbx>
                          <w:txbxContent>
                            <w:p w14:paraId="1B4CB431" w14:textId="77777777" w:rsidR="000805C1" w:rsidRPr="000805C1" w:rsidRDefault="000805C1" w:rsidP="000805C1">
                              <w:pPr>
                                <w:jc w:val="center"/>
                                <w:rPr>
                                  <w:rFonts w:ascii="Arial" w:hAnsi="Arial" w:cs="Arial"/>
                                  <w:color w:val="000000" w:themeColor="text1"/>
                                  <w:kern w:val="24"/>
                                  <w:position w:val="-16"/>
                                  <w:sz w:val="52"/>
                                  <w:szCs w:val="52"/>
                                  <w:vertAlign w:val="subscript"/>
                                  <w14:ligatures w14:val="none"/>
                                </w:rPr>
                              </w:pPr>
                              <w:r w:rsidRPr="000805C1">
                                <w:rPr>
                                  <w:rFonts w:ascii="Arial" w:hAnsi="Arial" w:cs="Arial"/>
                                  <w:color w:val="000000" w:themeColor="text1"/>
                                  <w:kern w:val="24"/>
                                  <w:position w:val="-16"/>
                                  <w:sz w:val="52"/>
                                  <w:szCs w:val="52"/>
                                  <w:vertAlign w:val="subscript"/>
                                </w:rPr>
                                <w:t>(+)</w:t>
                              </w:r>
                            </w:p>
                          </w:txbxContent>
                        </wps:txbx>
                        <wps:bodyPr vert="horz" lIns="91440" tIns="45720" rIns="91440" bIns="45720" rtlCol="0">
                          <a:normAutofit fontScale="77500" lnSpcReduction="20000"/>
                        </wps:bodyPr>
                      </wps:wsp>
                      <wps:wsp>
                        <wps:cNvPr id="381579979" name="Marcador de texto 2">
                          <a:extLst>
                            <a:ext uri="{FF2B5EF4-FFF2-40B4-BE49-F238E27FC236}">
                              <a16:creationId xmlns:a16="http://schemas.microsoft.com/office/drawing/2014/main" id="{1E1DDE78-C731-779C-5B20-E25E3669494E}"/>
                            </a:ext>
                          </a:extLst>
                        </wps:cNvPr>
                        <wps:cNvSpPr txBox="1">
                          <a:spLocks/>
                        </wps:cNvSpPr>
                        <wps:spPr>
                          <a:xfrm>
                            <a:off x="3055163" y="4698310"/>
                            <a:ext cx="1069449" cy="683805"/>
                          </a:xfrm>
                          <a:prstGeom prst="rect">
                            <a:avLst/>
                          </a:prstGeom>
                        </wps:spPr>
                        <wps:txbx>
                          <w:txbxContent>
                            <w:p w14:paraId="48D3B4CF" w14:textId="77777777" w:rsidR="000805C1" w:rsidRPr="000805C1" w:rsidRDefault="000805C1" w:rsidP="000805C1">
                              <w:pPr>
                                <w:rPr>
                                  <w:rFonts w:ascii="Arial" w:hAnsi="Arial" w:cs="Arial"/>
                                  <w:color w:val="000000" w:themeColor="text1"/>
                                  <w:kern w:val="24"/>
                                  <w:position w:val="-16"/>
                                  <w:sz w:val="52"/>
                                  <w:szCs w:val="52"/>
                                  <w:vertAlign w:val="subscript"/>
                                  <w14:ligatures w14:val="none"/>
                                </w:rPr>
                              </w:pPr>
                              <w:r w:rsidRPr="000805C1">
                                <w:rPr>
                                  <w:rFonts w:ascii="Arial" w:hAnsi="Arial" w:cs="Arial"/>
                                  <w:color w:val="000000" w:themeColor="text1"/>
                                  <w:kern w:val="24"/>
                                  <w:position w:val="-16"/>
                                  <w:sz w:val="52"/>
                                  <w:szCs w:val="52"/>
                                  <w:vertAlign w:val="subscript"/>
                                </w:rPr>
                                <w:t>(-)</w:t>
                              </w:r>
                            </w:p>
                          </w:txbxContent>
                        </wps:txbx>
                        <wps:bodyPr vert="horz" lIns="91440" tIns="45720" rIns="91440" bIns="45720" rtlCol="0">
                          <a:normAutofit/>
                        </wps:bodyPr>
                      </wps:wsp>
                      <wps:wsp>
                        <wps:cNvPr id="267649911" name="Marcador de texto 2">
                          <a:extLst>
                            <a:ext uri="{FF2B5EF4-FFF2-40B4-BE49-F238E27FC236}">
                              <a16:creationId xmlns:a16="http://schemas.microsoft.com/office/drawing/2014/main" id="{23F1F8FD-2589-612F-BC81-A32C662E5533}"/>
                            </a:ext>
                          </a:extLst>
                        </wps:cNvPr>
                        <wps:cNvSpPr txBox="1">
                          <a:spLocks/>
                        </wps:cNvSpPr>
                        <wps:spPr>
                          <a:xfrm>
                            <a:off x="-1" y="2253292"/>
                            <a:ext cx="570949" cy="782772"/>
                          </a:xfrm>
                          <a:prstGeom prst="rect">
                            <a:avLst/>
                          </a:prstGeom>
                        </wps:spPr>
                        <wps:txbx>
                          <w:txbxContent>
                            <w:p w14:paraId="41407ECF" w14:textId="77777777" w:rsidR="000805C1" w:rsidRPr="000805C1" w:rsidRDefault="000805C1" w:rsidP="000805C1">
                              <w:pPr>
                                <w:jc w:val="center"/>
                                <w:rPr>
                                  <w:rFonts w:ascii="Arial" w:hAnsi="Arial" w:cs="Arial"/>
                                  <w:color w:val="000000" w:themeColor="text1"/>
                                  <w:kern w:val="24"/>
                                  <w:position w:val="-16"/>
                                  <w:sz w:val="52"/>
                                  <w:szCs w:val="52"/>
                                  <w:vertAlign w:val="subscript"/>
                                  <w14:ligatures w14:val="none"/>
                                </w:rPr>
                              </w:pPr>
                              <w:r w:rsidRPr="000805C1">
                                <w:rPr>
                                  <w:rFonts w:ascii="Arial" w:hAnsi="Arial" w:cs="Arial"/>
                                  <w:color w:val="000000" w:themeColor="text1"/>
                                  <w:kern w:val="24"/>
                                  <w:position w:val="-16"/>
                                  <w:sz w:val="52"/>
                                  <w:szCs w:val="52"/>
                                  <w:vertAlign w:val="subscript"/>
                                </w:rPr>
                                <w:t>(-)</w:t>
                              </w:r>
                            </w:p>
                          </w:txbxContent>
                        </wps:txbx>
                        <wps:bodyPr vert="horz" lIns="91440" tIns="45720" rIns="91440" bIns="45720" rtlCol="0">
                          <a:normAutofit/>
                        </wps:bodyPr>
                      </wps:wsp>
                    </wpg:wgp>
                  </a:graphicData>
                </a:graphic>
                <wp14:sizeRelH relativeFrom="margin">
                  <wp14:pctWidth>0</wp14:pctWidth>
                </wp14:sizeRelH>
                <wp14:sizeRelV relativeFrom="margin">
                  <wp14:pctHeight>0</wp14:pctHeight>
                </wp14:sizeRelV>
              </wp:anchor>
            </w:drawing>
          </mc:Choice>
          <mc:Fallback>
            <w:pict>
              <v:group w14:anchorId="06FDADA9" id="Grupo 4" o:spid="_x0000_s1030" style="position:absolute;left:0;text-align:left;margin-left:-7.85pt;margin-top:31.5pt;width:471.05pt;height:358.6pt;z-index:251697152;mso-position-horizontal-relative:margin;mso-width-relative:margin;mso-height-relative:margin" coordorigin="" coordsize="72546,53821" o:gfxdata="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wQUAAYACAAAACEAA8CiPBEEAADfQQAAGAAAAGRycy9kaWFncmFtcy9j&#10;b2xvcnMx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ADwKI8EQQAAN9BAAAYAAAAZHJzL2RpYWdyYW1zL2Nv&#10;bG9yczI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">
                <v:group id="Grupo 413868592" o:spid="_x0000_s1031" style="position:absolute;left:4405;top:2643;width:59650;height:45917" coordorigin="4405,2643" coordsize="54212,4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600929240" o:spid="_x0000_s1032" type="#_x0000_t75" style="position:absolute;left:9807;top:10915;width:15319;height:8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">
                    <v:imagedata r:id="rId32" o:title=""/>
                    <o:lock v:ext="edit" aspectratio="f"/>
                  </v:shape>
                  <v:shapetype id="_x0000_t32" coordsize="21600,21600" o:spt="32" o:oned="t" path="m,l21600,21600e" filled="f">
                    <v:path arrowok="t" fillok="f" o:connecttype="none"/>
                    <o:lock v:ext="edit" shapetype="t"/>
                  </v:shapetype>
                  <v:shape id="Conector recto de flecha 996525161" o:spid="_x0000_s1033" type="#_x0000_t32" style="position:absolute;left:4405;top:22519;width:54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" strokecolor="black [3200]" strokeweight="2.25pt">
                    <v:stroke endarrow="block" joinstyle="miter"/>
                    <o:lock v:ext="edit" shapetype="f"/>
                  </v:shape>
                  <v:shape id="Conector recto de flecha 1165507548" o:spid="_x0000_s1034" type="#_x0000_t32" style="position:absolute;left:29656;top:2643;width:0;height:40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" strokecolor="#a5a5a5 [3206]" strokeweight="2.25pt">
                    <v:stroke endarrow="block" joinstyle="miter"/>
                    <o:lock v:ext="edit" shapetype="f"/>
                  </v:shape>
                  <v:shape id="Diagrama 566882720" o:spid="_x0000_s1035" type="#_x0000_t75" style="position:absolute;left:9807;top:32650;width:15319;height:8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">
                    <v:imagedata r:id="rId33" o:title=""/>
                    <o:lock v:ext="edit" aspectratio="f"/>
                  </v:shape>
                  <v:shape id="Diagrama 573854855" o:spid="_x0000_s1036" type="#_x0000_t75" style="position:absolute;left:33457;top:10915;width:15386;height:8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">
                    <v:imagedata r:id="rId34" o:title=""/>
                    <o:lock v:ext="edit" aspectratio="f"/>
                  </v:shape>
                  <v:shape id="Diagrama 1556572266" o:spid="_x0000_s1037" type="#_x0000_t75" style="position:absolute;left:33457;top:32650;width:15587;height:8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">
                    <v:imagedata r:id="rId35" o:title=""/>
                    <o:lock v:ext="edit" aspectratio="f"/>
                  </v:shape>
                  <v:shape id="Marcador de texto 2" o:spid="_x0000_s1038" type="#_x0000_t202" style="position:absolute;left:33996;top:4217;width:14829;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" filled="f" stroked="f">
                    <v:textbox>
                      <w:txbxContent>
                        <w:p w14:paraId="5BB0E4D8" w14:textId="77777777" w:rsidR="000805C1" w:rsidRDefault="000805C1" w:rsidP="000805C1">
                          <w:pPr>
                            <w:jc w:val="center"/>
                            <w:rPr>
                              <w:rFonts w:ascii="Arial" w:hAnsi="Arial" w:cs="Arial"/>
                              <w:color w:val="000000" w:themeColor="text1"/>
                              <w:kern w:val="24"/>
                              <w:sz w:val="21"/>
                              <w:szCs w:val="21"/>
                              <w14:ligatures w14:val="none"/>
                            </w:rPr>
                          </w:pPr>
                          <w:r>
                            <w:rPr>
                              <w:rFonts w:ascii="Arial" w:hAnsi="Arial" w:cs="Arial"/>
                              <w:color w:val="000000" w:themeColor="text1"/>
                              <w:kern w:val="24"/>
                              <w:sz w:val="21"/>
                              <w:szCs w:val="21"/>
                            </w:rPr>
                            <w:t>GENTRIFICADO</w:t>
                          </w:r>
                        </w:p>
                        <w:p w14:paraId="2C4818E6" w14:textId="77777777" w:rsidR="000805C1" w:rsidRDefault="000805C1" w:rsidP="000805C1">
                          <w:pPr>
                            <w:jc w:val="center"/>
                            <w:rPr>
                              <w:rFonts w:ascii="Georgia" w:hAnsi="Georgia" w:cs="Arial"/>
                              <w:b/>
                              <w:bCs/>
                              <w:color w:val="000000" w:themeColor="text1"/>
                              <w:kern w:val="24"/>
                              <w:sz w:val="32"/>
                              <w:szCs w:val="32"/>
                            </w:rPr>
                          </w:pPr>
                          <w:r>
                            <w:rPr>
                              <w:rFonts w:ascii="Georgia" w:hAnsi="Georgia" w:cs="Arial"/>
                              <w:b/>
                              <w:bCs/>
                              <w:color w:val="000000" w:themeColor="text1"/>
                              <w:kern w:val="24"/>
                              <w:sz w:val="32"/>
                              <w:szCs w:val="32"/>
                            </w:rPr>
                            <w:t>I</w:t>
                          </w:r>
                        </w:p>
                      </w:txbxContent>
                    </v:textbox>
                  </v:shape>
                  <v:shape id="Marcador de texto 2" o:spid="_x0000_s1039" type="#_x0000_t202" style="position:absolute;left:8449;top:26250;width:18041;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" filled="f" stroked="f">
                    <v:textbox>
                      <w:txbxContent>
                        <w:p w14:paraId="63A30788" w14:textId="77777777" w:rsidR="000805C1" w:rsidRDefault="000805C1" w:rsidP="000805C1">
                          <w:pPr>
                            <w:jc w:val="cente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 xml:space="preserve">EN DETERIDO </w:t>
                          </w:r>
                        </w:p>
                        <w:p w14:paraId="0064D336" w14:textId="77777777" w:rsidR="000805C1" w:rsidRDefault="000805C1" w:rsidP="000805C1">
                          <w:pPr>
                            <w:jc w:val="center"/>
                            <w:rPr>
                              <w:rFonts w:ascii="Georgia" w:hAnsi="Georgia" w:cs="Arial"/>
                              <w:b/>
                              <w:bCs/>
                              <w:color w:val="000000" w:themeColor="text1"/>
                              <w:kern w:val="24"/>
                            </w:rPr>
                          </w:pPr>
                          <w:r>
                            <w:rPr>
                              <w:rFonts w:ascii="Georgia" w:hAnsi="Georgia" w:cs="Arial"/>
                              <w:b/>
                              <w:bCs/>
                              <w:color w:val="000000" w:themeColor="text1"/>
                              <w:kern w:val="24"/>
                            </w:rPr>
                            <w:t>III</w:t>
                          </w:r>
                        </w:p>
                      </w:txbxContent>
                    </v:textbox>
                  </v:shape>
                  <v:shape id="Marcador de texto 2" o:spid="_x0000_s1040" type="#_x0000_t202" style="position:absolute;left:8449;top:2643;width:18041;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" filled="f" stroked="f">
                    <v:textbox>
                      <w:txbxContent>
                        <w:p w14:paraId="34E7466D" w14:textId="77777777" w:rsidR="000805C1" w:rsidRDefault="000805C1" w:rsidP="000805C1">
                          <w:pPr>
                            <w:jc w:val="cente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 xml:space="preserve">EN PROCESO DE GENTRIFICACIÓN POR </w:t>
                          </w:r>
                          <w:r>
                            <w:rPr>
                              <w:rFonts w:ascii="Arial" w:hAnsi="Arial" w:cs="Arial"/>
                              <w:color w:val="000000" w:themeColor="text1"/>
                              <w:kern w:val="24"/>
                              <w:sz w:val="18"/>
                              <w:szCs w:val="18"/>
                            </w:rPr>
                            <w:t>REJUVENECIMIENTO</w:t>
                          </w:r>
                          <w:r>
                            <w:rPr>
                              <w:rFonts w:ascii="Arial" w:hAnsi="Arial" w:cs="Arial"/>
                              <w:color w:val="000000" w:themeColor="text1"/>
                              <w:kern w:val="24"/>
                              <w:sz w:val="20"/>
                              <w:szCs w:val="20"/>
                            </w:rPr>
                            <w:t xml:space="preserve"> </w:t>
                          </w:r>
                        </w:p>
                        <w:p w14:paraId="2785944C" w14:textId="77777777" w:rsidR="000805C1" w:rsidRDefault="000805C1" w:rsidP="000805C1">
                          <w:pPr>
                            <w:jc w:val="center"/>
                            <w:rPr>
                              <w:rFonts w:ascii="Georgia" w:hAnsi="Georgia" w:cs="Arial"/>
                              <w:b/>
                              <w:bCs/>
                              <w:color w:val="000000" w:themeColor="text1"/>
                              <w:kern w:val="24"/>
                              <w:sz w:val="24"/>
                              <w:szCs w:val="24"/>
                            </w:rPr>
                          </w:pPr>
                          <w:r>
                            <w:rPr>
                              <w:rFonts w:ascii="Georgia" w:hAnsi="Georgia" w:cs="Arial"/>
                              <w:b/>
                              <w:bCs/>
                              <w:color w:val="000000" w:themeColor="text1"/>
                              <w:kern w:val="24"/>
                            </w:rPr>
                            <w:t>II</w:t>
                          </w:r>
                        </w:p>
                      </w:txbxContent>
                    </v:textbox>
                  </v:shape>
                  <v:shape id="Marcador de texto 2" o:spid="_x0000_s1041" type="#_x0000_t202" style="position:absolute;left:31945;top:23878;width:1896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" filled="f" stroked="f">
                    <v:textbox>
                      <w:txbxContent>
                        <w:p w14:paraId="1BFA6327" w14:textId="77777777" w:rsidR="000805C1" w:rsidRDefault="000805C1" w:rsidP="000805C1">
                          <w:pPr>
                            <w:jc w:val="center"/>
                            <w:rPr>
                              <w:rFonts w:ascii="Aptos" w:hAnsi="Aptos" w:cs="Arial"/>
                              <w:color w:val="000000" w:themeColor="text1"/>
                              <w:kern w:val="24"/>
                              <w:sz w:val="24"/>
                              <w:szCs w:val="24"/>
                              <w14:ligatures w14:val="none"/>
                            </w:rPr>
                          </w:pPr>
                          <w:r>
                            <w:rPr>
                              <w:rFonts w:ascii="Aptos" w:hAnsi="Aptos" w:cs="Arial"/>
                              <w:color w:val="000000" w:themeColor="text1"/>
                              <w:kern w:val="24"/>
                            </w:rPr>
                            <w:t>EN PROCESO DE GENTRIFICACIÓN POR MEJORA EN CALIDAD DE VIDA</w:t>
                          </w:r>
                        </w:p>
                        <w:p w14:paraId="6FBA960C" w14:textId="77777777" w:rsidR="000805C1" w:rsidRDefault="000805C1" w:rsidP="000805C1">
                          <w:pPr>
                            <w:jc w:val="center"/>
                            <w:rPr>
                              <w:rFonts w:ascii="Georgia" w:hAnsi="Georgia" w:cs="Arial"/>
                              <w:b/>
                              <w:bCs/>
                              <w:color w:val="000000" w:themeColor="text1"/>
                              <w:kern w:val="24"/>
                            </w:rPr>
                          </w:pPr>
                          <w:r>
                            <w:rPr>
                              <w:rFonts w:ascii="Georgia" w:hAnsi="Georgia" w:cs="Arial"/>
                              <w:b/>
                              <w:bCs/>
                              <w:color w:val="000000" w:themeColor="text1"/>
                              <w:kern w:val="24"/>
                            </w:rPr>
                            <w:t>IV</w:t>
                          </w:r>
                        </w:p>
                      </w:txbxContent>
                    </v:textbox>
                  </v:shape>
                </v:group>
                <v:shape id="Marcador de texto 2" o:spid="_x0000_s1042" type="#_x0000_t202" style="position:absolute;left:64055;top:23524;width:8491;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" filled="f" stroked="f">
                  <v:textbox>
                    <w:txbxContent>
                      <w:p w14:paraId="0511132F" w14:textId="77777777" w:rsidR="000805C1" w:rsidRPr="000805C1" w:rsidRDefault="000805C1" w:rsidP="000805C1">
                        <w:pPr>
                          <w:jc w:val="center"/>
                          <w:rPr>
                            <w:rFonts w:ascii="Arial" w:hAnsi="Arial" w:cs="Arial"/>
                            <w:color w:val="000000" w:themeColor="text1"/>
                            <w:kern w:val="24"/>
                            <w:position w:val="-16"/>
                            <w:sz w:val="52"/>
                            <w:szCs w:val="52"/>
                            <w:vertAlign w:val="subscript"/>
                            <w14:ligatures w14:val="none"/>
                          </w:rPr>
                        </w:pPr>
                        <w:r w:rsidRPr="000805C1">
                          <w:rPr>
                            <w:rFonts w:ascii="Arial" w:hAnsi="Arial" w:cs="Arial"/>
                            <w:color w:val="000000" w:themeColor="text1"/>
                            <w:kern w:val="24"/>
                            <w:position w:val="-16"/>
                            <w:sz w:val="52"/>
                            <w:szCs w:val="52"/>
                            <w:vertAlign w:val="subscript"/>
                          </w:rPr>
                          <w:t>(+)</w:t>
                        </w:r>
                      </w:p>
                    </w:txbxContent>
                  </v:textbox>
                </v:shape>
                <v:shape id="Marcador de texto 2" o:spid="_x0000_s1043" type="#_x0000_t202" style="position:absolute;left:23430;top:8095;width:15171;height:28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" filled="f" stroked="f">
                  <v:textbox>
                    <w:txbxContent>
                      <w:p w14:paraId="2449A8DE" w14:textId="77777777" w:rsidR="000805C1" w:rsidRDefault="000805C1" w:rsidP="000805C1">
                        <w:pPr>
                          <w:jc w:val="center"/>
                          <w:rPr>
                            <w:rFonts w:ascii="Arial" w:hAnsi="Arial" w:cs="Arial"/>
                            <w:color w:val="000000" w:themeColor="text1"/>
                            <w:kern w:val="24"/>
                            <w:sz w:val="18"/>
                            <w:szCs w:val="18"/>
                            <w14:ligatures w14:val="none"/>
                          </w:rPr>
                        </w:pPr>
                        <w:r>
                          <w:rPr>
                            <w:rFonts w:ascii="Arial" w:hAnsi="Arial" w:cs="Arial"/>
                            <w:color w:val="000000" w:themeColor="text1"/>
                            <w:kern w:val="24"/>
                            <w:sz w:val="18"/>
                            <w:szCs w:val="18"/>
                          </w:rPr>
                          <w:t>REJUVENECIMIENTO(R)</w:t>
                        </w:r>
                      </w:p>
                    </w:txbxContent>
                  </v:textbox>
                </v:shape>
                <v:shape id="Marcador de texto 2" o:spid="_x0000_s1044" type="#_x0000_t202" style="position:absolute;left:48026;top:22098;width:1804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" filled="f" stroked="f">
                  <v:textbox>
                    <w:txbxContent>
                      <w:p w14:paraId="078AF99B" w14:textId="77777777" w:rsidR="000805C1" w:rsidRDefault="000805C1" w:rsidP="000805C1">
                        <w:pPr>
                          <w:jc w:val="center"/>
                          <w:rPr>
                            <w:rFonts w:ascii="Arial" w:hAnsi="Arial" w:cs="Arial"/>
                            <w:color w:val="000000" w:themeColor="text1"/>
                            <w:kern w:val="24"/>
                            <w:sz w:val="18"/>
                            <w:szCs w:val="18"/>
                            <w14:ligatures w14:val="none"/>
                          </w:rPr>
                        </w:pPr>
                        <w:r>
                          <w:rPr>
                            <w:rFonts w:ascii="Arial" w:hAnsi="Arial" w:cs="Arial"/>
                            <w:color w:val="000000" w:themeColor="text1"/>
                            <w:kern w:val="24"/>
                            <w:sz w:val="18"/>
                            <w:szCs w:val="18"/>
                          </w:rPr>
                          <w:t>CALIDAD</w:t>
                        </w:r>
                        <w:r>
                          <w:rPr>
                            <w:rFonts w:ascii="Arial" w:hAnsi="Arial" w:cs="Arial"/>
                            <w:color w:val="000000" w:themeColor="text1"/>
                            <w:kern w:val="24"/>
                            <w:sz w:val="20"/>
                            <w:szCs w:val="20"/>
                          </w:rPr>
                          <w:t xml:space="preserve"> DE VIDA (CV)</w:t>
                        </w:r>
                      </w:p>
                    </w:txbxContent>
                  </v:textbox>
                </v:shape>
                <v:shape id="Marcador de texto 2" o:spid="_x0000_s1045" type="#_x0000_t202" style="position:absolute;left:30059;width:8429;height: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" filled="f" stroked="f">
                  <v:textbox>
                    <w:txbxContent>
                      <w:p w14:paraId="1B4CB431" w14:textId="77777777" w:rsidR="000805C1" w:rsidRPr="000805C1" w:rsidRDefault="000805C1" w:rsidP="000805C1">
                        <w:pPr>
                          <w:jc w:val="center"/>
                          <w:rPr>
                            <w:rFonts w:ascii="Arial" w:hAnsi="Arial" w:cs="Arial"/>
                            <w:color w:val="000000" w:themeColor="text1"/>
                            <w:kern w:val="24"/>
                            <w:position w:val="-16"/>
                            <w:sz w:val="52"/>
                            <w:szCs w:val="52"/>
                            <w:vertAlign w:val="subscript"/>
                            <w14:ligatures w14:val="none"/>
                          </w:rPr>
                        </w:pPr>
                        <w:r w:rsidRPr="000805C1">
                          <w:rPr>
                            <w:rFonts w:ascii="Arial" w:hAnsi="Arial" w:cs="Arial"/>
                            <w:color w:val="000000" w:themeColor="text1"/>
                            <w:kern w:val="24"/>
                            <w:position w:val="-16"/>
                            <w:sz w:val="52"/>
                            <w:szCs w:val="52"/>
                            <w:vertAlign w:val="subscript"/>
                          </w:rPr>
                          <w:t>(+)</w:t>
                        </w:r>
                      </w:p>
                    </w:txbxContent>
                  </v:textbox>
                </v:shape>
                <v:shape id="Marcador de texto 2" o:spid="_x0000_s1046" type="#_x0000_t202" style="position:absolute;left:30551;top:46983;width:10695;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" filled="f" stroked="f">
                  <v:textbox>
                    <w:txbxContent>
                      <w:p w14:paraId="48D3B4CF" w14:textId="77777777" w:rsidR="000805C1" w:rsidRPr="000805C1" w:rsidRDefault="000805C1" w:rsidP="000805C1">
                        <w:pPr>
                          <w:rPr>
                            <w:rFonts w:ascii="Arial" w:hAnsi="Arial" w:cs="Arial"/>
                            <w:color w:val="000000" w:themeColor="text1"/>
                            <w:kern w:val="24"/>
                            <w:position w:val="-16"/>
                            <w:sz w:val="52"/>
                            <w:szCs w:val="52"/>
                            <w:vertAlign w:val="subscript"/>
                            <w14:ligatures w14:val="none"/>
                          </w:rPr>
                        </w:pPr>
                        <w:r w:rsidRPr="000805C1">
                          <w:rPr>
                            <w:rFonts w:ascii="Arial" w:hAnsi="Arial" w:cs="Arial"/>
                            <w:color w:val="000000" w:themeColor="text1"/>
                            <w:kern w:val="24"/>
                            <w:position w:val="-16"/>
                            <w:sz w:val="52"/>
                            <w:szCs w:val="52"/>
                            <w:vertAlign w:val="subscript"/>
                          </w:rPr>
                          <w:t>(-)</w:t>
                        </w:r>
                      </w:p>
                    </w:txbxContent>
                  </v:textbox>
                </v:shape>
                <v:shape id="Marcador de texto 2" o:spid="_x0000_s1047" type="#_x0000_t202" style="position:absolute;top:22532;width:5709;height:7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" filled="f" stroked="f">
                  <v:textbox>
                    <w:txbxContent>
                      <w:p w14:paraId="41407ECF" w14:textId="77777777" w:rsidR="000805C1" w:rsidRPr="000805C1" w:rsidRDefault="000805C1" w:rsidP="000805C1">
                        <w:pPr>
                          <w:jc w:val="center"/>
                          <w:rPr>
                            <w:rFonts w:ascii="Arial" w:hAnsi="Arial" w:cs="Arial"/>
                            <w:color w:val="000000" w:themeColor="text1"/>
                            <w:kern w:val="24"/>
                            <w:position w:val="-16"/>
                            <w:sz w:val="52"/>
                            <w:szCs w:val="52"/>
                            <w:vertAlign w:val="subscript"/>
                            <w14:ligatures w14:val="none"/>
                          </w:rPr>
                        </w:pPr>
                        <w:r w:rsidRPr="000805C1">
                          <w:rPr>
                            <w:rFonts w:ascii="Arial" w:hAnsi="Arial" w:cs="Arial"/>
                            <w:color w:val="000000" w:themeColor="text1"/>
                            <w:kern w:val="24"/>
                            <w:position w:val="-16"/>
                            <w:sz w:val="52"/>
                            <w:szCs w:val="52"/>
                            <w:vertAlign w:val="subscript"/>
                          </w:rPr>
                          <w:t>(-)</w:t>
                        </w:r>
                      </w:p>
                    </w:txbxContent>
                  </v:textbox>
                </v:shape>
                <w10:wrap type="topAndBottom" anchorx="margin"/>
              </v:group>
            </w:pict>
          </mc:Fallback>
        </mc:AlternateContent>
      </w:r>
    </w:p>
    <w:p w14:paraId="3ECF1FA8" w14:textId="5477C027" w:rsidR="0099428A" w:rsidRPr="006B48C4" w:rsidRDefault="00261EC4"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 xml:space="preserve">Figura 3 </w:t>
      </w:r>
      <w:r w:rsidR="0099428A" w:rsidRPr="006B48C4">
        <w:rPr>
          <w:rStyle w:val="nfasis"/>
          <w:rFonts w:ascii="Arial" w:hAnsi="Arial" w:cs="Arial"/>
          <w:i w:val="0"/>
          <w:iCs w:val="0"/>
          <w:sz w:val="24"/>
          <w:szCs w:val="24"/>
        </w:rPr>
        <w:t>Clasificación No-Espacial de la Gentrificación (Rezago Social y Rejuvenecimiento). Fuente: Elaboración de los autores</w:t>
      </w:r>
      <w:sdt>
        <w:sdtPr>
          <w:rPr>
            <w:rStyle w:val="nfasis"/>
            <w:rFonts w:ascii="Arial" w:hAnsi="Arial" w:cs="Arial"/>
            <w:i w:val="0"/>
            <w:iCs w:val="0"/>
            <w:sz w:val="24"/>
            <w:szCs w:val="24"/>
          </w:rPr>
          <w:id w:val="882839717"/>
          <w:citation/>
        </w:sdtPr>
        <w:sdtEndPr>
          <w:rPr>
            <w:rStyle w:val="nfasis"/>
          </w:rPr>
        </w:sdtEndPr>
        <w:sdtContent>
          <w:r w:rsidR="0051249C">
            <w:rPr>
              <w:rStyle w:val="nfasis"/>
              <w:rFonts w:ascii="Arial" w:hAnsi="Arial" w:cs="Arial"/>
              <w:i w:val="0"/>
              <w:iCs w:val="0"/>
              <w:sz w:val="24"/>
              <w:szCs w:val="24"/>
            </w:rPr>
            <w:fldChar w:fldCharType="begin"/>
          </w:r>
          <w:r w:rsidR="0051249C">
            <w:rPr>
              <w:rStyle w:val="nfasis"/>
              <w:rFonts w:ascii="Arial" w:hAnsi="Arial" w:cs="Arial"/>
              <w:i w:val="0"/>
              <w:iCs w:val="0"/>
              <w:sz w:val="24"/>
              <w:szCs w:val="24"/>
            </w:rPr>
            <w:instrText xml:space="preserve"> CITATION Cam21 \l 2058 </w:instrText>
          </w:r>
          <w:r w:rsidR="0051249C">
            <w:rPr>
              <w:rStyle w:val="nfasis"/>
              <w:rFonts w:ascii="Arial" w:hAnsi="Arial" w:cs="Arial"/>
              <w:i w:val="0"/>
              <w:iCs w:val="0"/>
              <w:sz w:val="24"/>
              <w:szCs w:val="24"/>
            </w:rPr>
            <w:fldChar w:fldCharType="separate"/>
          </w:r>
          <w:r w:rsidR="0051249C">
            <w:rPr>
              <w:rStyle w:val="nfasis"/>
              <w:rFonts w:ascii="Arial" w:hAnsi="Arial" w:cs="Arial"/>
              <w:i w:val="0"/>
              <w:iCs w:val="0"/>
              <w:noProof/>
              <w:sz w:val="24"/>
              <w:szCs w:val="24"/>
            </w:rPr>
            <w:t xml:space="preserve"> </w:t>
          </w:r>
          <w:r w:rsidR="0051249C" w:rsidRPr="0051249C">
            <w:rPr>
              <w:rFonts w:ascii="Arial" w:hAnsi="Arial" w:cs="Arial"/>
              <w:noProof/>
              <w:sz w:val="24"/>
              <w:szCs w:val="24"/>
            </w:rPr>
            <w:t>(Campos Sánchez, 2021)</w:t>
          </w:r>
          <w:r w:rsidR="0051249C">
            <w:rPr>
              <w:rStyle w:val="nfasis"/>
              <w:rFonts w:ascii="Arial" w:hAnsi="Arial" w:cs="Arial"/>
              <w:i w:val="0"/>
              <w:iCs w:val="0"/>
              <w:sz w:val="24"/>
              <w:szCs w:val="24"/>
            </w:rPr>
            <w:fldChar w:fldCharType="end"/>
          </w:r>
        </w:sdtContent>
      </w:sdt>
      <w:r w:rsidRPr="006B48C4">
        <w:rPr>
          <w:rStyle w:val="nfasis"/>
          <w:rFonts w:ascii="Arial" w:hAnsi="Arial" w:cs="Arial"/>
          <w:i w:val="0"/>
          <w:iCs w:val="0"/>
          <w:sz w:val="24"/>
          <w:szCs w:val="24"/>
        </w:rPr>
        <w:t>.</w:t>
      </w:r>
    </w:p>
    <w:p w14:paraId="1C802646" w14:textId="63041446" w:rsidR="00E143B5" w:rsidRPr="006B48C4" w:rsidRDefault="00E143B5" w:rsidP="006B48C4">
      <w:pPr>
        <w:spacing w:line="360" w:lineRule="auto"/>
        <w:jc w:val="both"/>
        <w:rPr>
          <w:rStyle w:val="nfasis"/>
          <w:rFonts w:ascii="Arial" w:hAnsi="Arial" w:cs="Arial"/>
          <w:i w:val="0"/>
          <w:iCs w:val="0"/>
          <w:sz w:val="28"/>
          <w:szCs w:val="28"/>
        </w:rPr>
      </w:pPr>
    </w:p>
    <w:p w14:paraId="347814E1" w14:textId="74ADF61A" w:rsidR="00E6591C" w:rsidRPr="006B48C4" w:rsidRDefault="00E6591C" w:rsidP="006B48C4">
      <w:pPr>
        <w:pStyle w:val="Ttulo1"/>
        <w:spacing w:line="360" w:lineRule="auto"/>
        <w:rPr>
          <w:rStyle w:val="nfasis"/>
          <w:rFonts w:ascii="Arial" w:hAnsi="Arial" w:cs="Arial"/>
          <w:i w:val="0"/>
          <w:iCs w:val="0"/>
          <w:color w:val="000000" w:themeColor="text1"/>
          <w:sz w:val="24"/>
          <w:szCs w:val="24"/>
        </w:rPr>
      </w:pPr>
      <w:bookmarkStart w:id="9" w:name="_Toc175340219"/>
      <w:r w:rsidRPr="006B48C4">
        <w:rPr>
          <w:rStyle w:val="nfasis"/>
          <w:rFonts w:ascii="Arial" w:hAnsi="Arial" w:cs="Arial"/>
          <w:i w:val="0"/>
          <w:iCs w:val="0"/>
          <w:color w:val="000000" w:themeColor="text1"/>
          <w:sz w:val="28"/>
          <w:szCs w:val="28"/>
        </w:rPr>
        <w:t>5.- RESULTADOS</w:t>
      </w:r>
      <w:bookmarkEnd w:id="9"/>
    </w:p>
    <w:p w14:paraId="1010ECB1" w14:textId="101E360A" w:rsidR="00C2767C" w:rsidRPr="006B48C4" w:rsidRDefault="00C2767C" w:rsidP="006B48C4">
      <w:pPr>
        <w:spacing w:line="360" w:lineRule="auto"/>
        <w:jc w:val="both"/>
        <w:rPr>
          <w:rStyle w:val="nfasis"/>
          <w:rFonts w:ascii="Arial" w:hAnsi="Arial" w:cs="Arial"/>
          <w:i w:val="0"/>
          <w:iCs w:val="0"/>
          <w:sz w:val="24"/>
          <w:szCs w:val="24"/>
        </w:rPr>
      </w:pPr>
      <w:r w:rsidRPr="006B48C4">
        <w:rPr>
          <w:rStyle w:val="nfasis"/>
          <w:rFonts w:ascii="Arial" w:hAnsi="Arial" w:cs="Arial"/>
          <w:i w:val="0"/>
          <w:iCs w:val="0"/>
          <w:sz w:val="24"/>
          <w:szCs w:val="24"/>
        </w:rPr>
        <w:t xml:space="preserve">El resultado general de esta sección es una tipología que surge al combinar áreas que experimentan un rejuvenecimiento con aquellos que muestran mejoras en la calidad de vida. Esta combinación se logra, primero, a través de una tipología basada en el índice de rezago social a lo largo del tiempo y, segundo, mediante otra tipología que </w:t>
      </w:r>
      <w:r w:rsidR="00F273B1" w:rsidRPr="006B48C4">
        <w:rPr>
          <w:rStyle w:val="nfasis"/>
          <w:rFonts w:ascii="Arial" w:hAnsi="Arial" w:cs="Arial"/>
          <w:i w:val="0"/>
          <w:iCs w:val="0"/>
          <w:sz w:val="24"/>
          <w:szCs w:val="24"/>
        </w:rPr>
        <w:t>evalúa</w:t>
      </w:r>
      <w:r w:rsidRPr="006B48C4">
        <w:rPr>
          <w:rStyle w:val="nfasis"/>
          <w:rFonts w:ascii="Arial" w:hAnsi="Arial" w:cs="Arial"/>
          <w:i w:val="0"/>
          <w:iCs w:val="0"/>
          <w:sz w:val="24"/>
          <w:szCs w:val="24"/>
        </w:rPr>
        <w:t xml:space="preserve"> la proporción de </w:t>
      </w:r>
      <w:r w:rsidR="00F273B1" w:rsidRPr="006B48C4">
        <w:rPr>
          <w:rStyle w:val="nfasis"/>
          <w:rFonts w:ascii="Arial" w:hAnsi="Arial" w:cs="Arial"/>
          <w:i w:val="0"/>
          <w:iCs w:val="0"/>
          <w:sz w:val="24"/>
          <w:szCs w:val="24"/>
        </w:rPr>
        <w:t>jóvenes</w:t>
      </w:r>
      <w:r w:rsidRPr="006B48C4">
        <w:rPr>
          <w:rStyle w:val="nfasis"/>
          <w:rFonts w:ascii="Arial" w:hAnsi="Arial" w:cs="Arial"/>
          <w:i w:val="0"/>
          <w:iCs w:val="0"/>
          <w:sz w:val="24"/>
          <w:szCs w:val="24"/>
        </w:rPr>
        <w:t xml:space="preserve"> respecto a adultos mayores en las zonas del CMM. Al cruzar ambas herramientas, se obtiene una clasificación de áreas en el estudio de caso. </w:t>
      </w:r>
      <w:r w:rsidR="00F273B1" w:rsidRPr="006B48C4">
        <w:rPr>
          <w:rStyle w:val="nfasis"/>
          <w:rFonts w:ascii="Arial" w:hAnsi="Arial" w:cs="Arial"/>
          <w:i w:val="0"/>
          <w:iCs w:val="0"/>
          <w:sz w:val="24"/>
          <w:szCs w:val="24"/>
        </w:rPr>
        <w:t>Además</w:t>
      </w:r>
      <w:r w:rsidRPr="006B48C4">
        <w:rPr>
          <w:rStyle w:val="nfasis"/>
          <w:rFonts w:ascii="Arial" w:hAnsi="Arial" w:cs="Arial"/>
          <w:i w:val="0"/>
          <w:iCs w:val="0"/>
          <w:sz w:val="24"/>
          <w:szCs w:val="24"/>
        </w:rPr>
        <w:t xml:space="preserve">, la </w:t>
      </w:r>
      <w:r w:rsidR="00F273B1" w:rsidRPr="006B48C4">
        <w:rPr>
          <w:rStyle w:val="nfasis"/>
          <w:rFonts w:ascii="Arial" w:hAnsi="Arial" w:cs="Arial"/>
          <w:i w:val="0"/>
          <w:iCs w:val="0"/>
          <w:sz w:val="24"/>
          <w:szCs w:val="24"/>
        </w:rPr>
        <w:t>comparación</w:t>
      </w:r>
      <w:r w:rsidRPr="006B48C4">
        <w:rPr>
          <w:rStyle w:val="nfasis"/>
          <w:rFonts w:ascii="Arial" w:hAnsi="Arial" w:cs="Arial"/>
          <w:i w:val="0"/>
          <w:iCs w:val="0"/>
          <w:sz w:val="24"/>
          <w:szCs w:val="24"/>
        </w:rPr>
        <w:t xml:space="preserve"> longitudinal del rezago social durante el periodo 2010- </w:t>
      </w:r>
      <w:r w:rsidRPr="006B48C4">
        <w:rPr>
          <w:rStyle w:val="nfasis"/>
          <w:rFonts w:ascii="Arial" w:hAnsi="Arial" w:cs="Arial"/>
          <w:i w:val="0"/>
          <w:iCs w:val="0"/>
          <w:sz w:val="24"/>
          <w:szCs w:val="24"/>
        </w:rPr>
        <w:lastRenderedPageBreak/>
        <w:t xml:space="preserve">2020 permite identificar </w:t>
      </w:r>
      <w:r w:rsidR="00F273B1" w:rsidRPr="006B48C4">
        <w:rPr>
          <w:rStyle w:val="nfasis"/>
          <w:rFonts w:ascii="Arial" w:hAnsi="Arial" w:cs="Arial"/>
          <w:i w:val="0"/>
          <w:iCs w:val="0"/>
          <w:sz w:val="24"/>
          <w:szCs w:val="24"/>
        </w:rPr>
        <w:t>las áreas donde la calidad de vida mejora, empeora o permanece estable. A continuación, se detallan los resultados del caso.</w:t>
      </w:r>
    </w:p>
    <w:p w14:paraId="3B06F223" w14:textId="5D783EB6" w:rsidR="001F6DB1" w:rsidRDefault="00EA2248" w:rsidP="006B48C4">
      <w:pPr>
        <w:spacing w:line="360" w:lineRule="auto"/>
        <w:jc w:val="both"/>
        <w:rPr>
          <w:rFonts w:ascii="Arial" w:hAnsi="Arial" w:cs="Arial"/>
          <w:sz w:val="24"/>
          <w:szCs w:val="24"/>
        </w:rPr>
      </w:pPr>
      <w:r w:rsidRPr="005E72DA">
        <w:rPr>
          <w:rFonts w:ascii="Arial" w:hAnsi="Arial" w:cs="Arial"/>
          <w:noProof/>
          <w:sz w:val="24"/>
          <w:szCs w:val="24"/>
        </w:rPr>
        <w:drawing>
          <wp:anchor distT="0" distB="0" distL="114300" distR="114300" simplePos="0" relativeHeight="251698176" behindDoc="0" locked="0" layoutInCell="1" allowOverlap="1" wp14:anchorId="7366252B" wp14:editId="690AAA13">
            <wp:simplePos x="0" y="0"/>
            <wp:positionH relativeFrom="margin">
              <wp:align>center</wp:align>
            </wp:positionH>
            <wp:positionV relativeFrom="paragraph">
              <wp:posOffset>2386058</wp:posOffset>
            </wp:positionV>
            <wp:extent cx="5233851" cy="3291840"/>
            <wp:effectExtent l="0" t="0" r="5080" b="3810"/>
            <wp:wrapTopAndBottom/>
            <wp:docPr id="1915317856" name="Gráfico 1">
              <a:extLst xmlns:a="http://schemas.openxmlformats.org/drawingml/2006/main">
                <a:ext uri="{FF2B5EF4-FFF2-40B4-BE49-F238E27FC236}">
                  <a16:creationId xmlns:a16="http://schemas.microsoft.com/office/drawing/2014/main" id="{7A38E255-529E-1CCB-DF19-A7BA5DE25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F273B1" w:rsidRPr="006B48C4">
        <w:rPr>
          <w:rStyle w:val="nfasis"/>
          <w:rFonts w:ascii="Arial" w:hAnsi="Arial" w:cs="Arial"/>
          <w:i w:val="0"/>
          <w:iCs w:val="0"/>
          <w:sz w:val="24"/>
          <w:szCs w:val="24"/>
        </w:rPr>
        <w:t xml:space="preserve">El Índice de Rezago Social (IRS) en el Centro Metropolitano de Monterrey (CMM) abarca 44 Áreas Geoestadísticas Básicas (AGEBs). Utilizando el método de discontinuidades naturales para la estratificación, se clasifican en cinco categorías: Muy Alto (MA), Alto (A), Medio (M), Bajo (B), y Muy Bajo (MB). En 2010, la distribución fue: MA (9), A (11), M (10), B (10) y MB (4). Para 2020, la estratificación cambió a: MA (9), A (5), M (13), B (7) y MB (10). </w:t>
      </w:r>
      <w:r w:rsidR="00F273B1" w:rsidRPr="006B48C4">
        <w:rPr>
          <w:rFonts w:ascii="Arial" w:hAnsi="Arial" w:cs="Arial"/>
          <w:sz w:val="24"/>
          <w:szCs w:val="24"/>
        </w:rPr>
        <w:t>Para los años 2010 y 2020 arroja la siguiente clasificación de zonas: Mejora: Baja de estrato (+); Estable: se mantiene en el mismo estrato (=); y Empeora: Sube de estrato (-). En la zona de análisis, 8 AGEBS Mejoran (+), 17 son estables (=) y 19 Empeoran (-).</w:t>
      </w:r>
    </w:p>
    <w:p w14:paraId="6681C3DD" w14:textId="7BE7B972" w:rsidR="00D41FF3" w:rsidRPr="00D41FF3" w:rsidRDefault="00A26881" w:rsidP="00D41FF3">
      <w:pPr>
        <w:rPr>
          <w:rFonts w:ascii="Arial" w:hAnsi="Arial" w:cs="Arial"/>
          <w:sz w:val="24"/>
          <w:szCs w:val="24"/>
        </w:rPr>
      </w:pPr>
      <w:r>
        <w:rPr>
          <w:rFonts w:ascii="Arial" w:hAnsi="Arial" w:cs="Arial"/>
          <w:sz w:val="24"/>
          <w:szCs w:val="24"/>
        </w:rPr>
        <w:t>Figura 4.</w:t>
      </w:r>
      <w:r w:rsidR="00975AA2">
        <w:rPr>
          <w:rFonts w:ascii="Arial" w:hAnsi="Arial" w:cs="Arial"/>
          <w:sz w:val="24"/>
          <w:szCs w:val="24"/>
        </w:rPr>
        <w:t>-</w:t>
      </w:r>
      <w:r>
        <w:rPr>
          <w:rFonts w:ascii="Arial" w:hAnsi="Arial" w:cs="Arial"/>
          <w:sz w:val="24"/>
          <w:szCs w:val="24"/>
        </w:rPr>
        <w:t xml:space="preserve"> </w:t>
      </w:r>
      <w:r w:rsidR="00D41FF3">
        <w:rPr>
          <w:rFonts w:ascii="Arial" w:hAnsi="Arial" w:cs="Arial"/>
          <w:sz w:val="24"/>
          <w:szCs w:val="24"/>
        </w:rPr>
        <w:t>C</w:t>
      </w:r>
      <w:r w:rsidR="00D41FF3" w:rsidRPr="00D41FF3">
        <w:rPr>
          <w:rFonts w:ascii="Arial" w:hAnsi="Arial" w:cs="Arial"/>
          <w:sz w:val="24"/>
          <w:szCs w:val="24"/>
        </w:rPr>
        <w:t xml:space="preserve">omparación de la estratificación del Índice de Rezago Social (IRS) entre los años 2010 y 2020 para los 44 AGEBS analizados. </w:t>
      </w:r>
      <w:r w:rsidR="00D41FF3">
        <w:rPr>
          <w:rFonts w:ascii="Arial" w:hAnsi="Arial" w:cs="Arial"/>
          <w:sz w:val="24"/>
          <w:szCs w:val="24"/>
        </w:rPr>
        <w:t>O</w:t>
      </w:r>
      <w:r w:rsidR="00D41FF3" w:rsidRPr="00D41FF3">
        <w:rPr>
          <w:rFonts w:ascii="Arial" w:hAnsi="Arial" w:cs="Arial"/>
          <w:sz w:val="24"/>
          <w:szCs w:val="24"/>
        </w:rPr>
        <w:t>rganizados en cinco categorías: Muy Alto</w:t>
      </w:r>
      <w:r w:rsidR="00975AA2">
        <w:rPr>
          <w:rFonts w:ascii="Arial" w:hAnsi="Arial" w:cs="Arial"/>
          <w:sz w:val="24"/>
          <w:szCs w:val="24"/>
        </w:rPr>
        <w:t xml:space="preserve">, </w:t>
      </w:r>
      <w:r w:rsidR="00D41FF3" w:rsidRPr="00D41FF3">
        <w:rPr>
          <w:rFonts w:ascii="Arial" w:hAnsi="Arial" w:cs="Arial"/>
          <w:sz w:val="24"/>
          <w:szCs w:val="24"/>
        </w:rPr>
        <w:t>Alto, Medio</w:t>
      </w:r>
      <w:r w:rsidR="00975AA2">
        <w:rPr>
          <w:rFonts w:ascii="Arial" w:hAnsi="Arial" w:cs="Arial"/>
          <w:sz w:val="24"/>
          <w:szCs w:val="24"/>
        </w:rPr>
        <w:t xml:space="preserve">, </w:t>
      </w:r>
      <w:r w:rsidR="00D41FF3" w:rsidRPr="00D41FF3">
        <w:rPr>
          <w:rFonts w:ascii="Arial" w:hAnsi="Arial" w:cs="Arial"/>
          <w:sz w:val="24"/>
          <w:szCs w:val="24"/>
        </w:rPr>
        <w:t>Bajo y Muy Bajo. Se observa que, aunque los AGEBS con un IRS Muy Alto permanecen constantes, hay una disminución notable en la categoría Alta, acompañada de un aumento en la categoría Muy Baja y Media. Estos cambios reflejan dinámicas de mejoría o empeoramiento social dentro de las áreas estudiadas.</w:t>
      </w:r>
    </w:p>
    <w:p w14:paraId="5659C6CE" w14:textId="1B43DA84" w:rsidR="005E72DA" w:rsidRDefault="005E72DA" w:rsidP="006B48C4">
      <w:pPr>
        <w:spacing w:line="360" w:lineRule="auto"/>
        <w:jc w:val="both"/>
        <w:rPr>
          <w:rFonts w:ascii="Arial" w:hAnsi="Arial" w:cs="Arial"/>
          <w:sz w:val="24"/>
          <w:szCs w:val="24"/>
        </w:rPr>
      </w:pPr>
    </w:p>
    <w:p w14:paraId="40E3DF68" w14:textId="77777777" w:rsidR="005E72DA" w:rsidRDefault="005E72DA" w:rsidP="006B48C4">
      <w:pPr>
        <w:spacing w:line="360" w:lineRule="auto"/>
        <w:jc w:val="both"/>
        <w:rPr>
          <w:rFonts w:ascii="Arial" w:hAnsi="Arial" w:cs="Arial"/>
          <w:sz w:val="24"/>
          <w:szCs w:val="24"/>
        </w:rPr>
      </w:pPr>
    </w:p>
    <w:p w14:paraId="17B724AC" w14:textId="77777777" w:rsidR="005E72DA" w:rsidRDefault="005E72DA" w:rsidP="006B48C4">
      <w:pPr>
        <w:spacing w:line="360" w:lineRule="auto"/>
        <w:jc w:val="both"/>
        <w:rPr>
          <w:rFonts w:ascii="Arial" w:hAnsi="Arial" w:cs="Arial"/>
          <w:sz w:val="24"/>
          <w:szCs w:val="24"/>
        </w:rPr>
      </w:pPr>
    </w:p>
    <w:p w14:paraId="5D7873EF" w14:textId="1ED4D18A" w:rsidR="005E72DA" w:rsidRDefault="00EA2248" w:rsidP="006B48C4">
      <w:pPr>
        <w:spacing w:line="360" w:lineRule="auto"/>
        <w:jc w:val="both"/>
        <w:rPr>
          <w:rFonts w:ascii="Arial" w:hAnsi="Arial" w:cs="Arial"/>
          <w:sz w:val="24"/>
          <w:szCs w:val="24"/>
        </w:rPr>
      </w:pPr>
      <w:r w:rsidRPr="00EA2248">
        <w:rPr>
          <w:rFonts w:ascii="Arial" w:hAnsi="Arial" w:cs="Arial"/>
          <w:noProof/>
          <w:sz w:val="24"/>
          <w:szCs w:val="24"/>
        </w:rPr>
        <w:drawing>
          <wp:anchor distT="0" distB="0" distL="114300" distR="114300" simplePos="0" relativeHeight="251699200" behindDoc="0" locked="0" layoutInCell="1" allowOverlap="1" wp14:anchorId="11FCEF7C" wp14:editId="7A7B6B39">
            <wp:simplePos x="0" y="0"/>
            <wp:positionH relativeFrom="page">
              <wp:align>center</wp:align>
            </wp:positionH>
            <wp:positionV relativeFrom="paragraph">
              <wp:posOffset>0</wp:posOffset>
            </wp:positionV>
            <wp:extent cx="5473337" cy="3370217"/>
            <wp:effectExtent l="0" t="0" r="13335" b="1905"/>
            <wp:wrapTopAndBottom/>
            <wp:docPr id="1625160086" name="Gráfico 1">
              <a:extLst xmlns:a="http://schemas.openxmlformats.org/drawingml/2006/main">
                <a:ext uri="{FF2B5EF4-FFF2-40B4-BE49-F238E27FC236}">
                  <a16:creationId xmlns:a16="http://schemas.microsoft.com/office/drawing/2014/main" id="{7A38E255-529E-1CCB-DF19-A7BA5DE25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BC321A">
        <w:rPr>
          <w:rFonts w:ascii="Arial" w:hAnsi="Arial" w:cs="Arial"/>
          <w:sz w:val="24"/>
          <w:szCs w:val="24"/>
        </w:rPr>
        <w:t xml:space="preserve">Figura </w:t>
      </w:r>
      <w:r w:rsidR="00975AA2">
        <w:rPr>
          <w:rFonts w:ascii="Arial" w:hAnsi="Arial" w:cs="Arial"/>
          <w:sz w:val="24"/>
          <w:szCs w:val="24"/>
        </w:rPr>
        <w:t xml:space="preserve">4.- </w:t>
      </w:r>
      <w:r w:rsidR="00BC0FBE">
        <w:rPr>
          <w:rFonts w:ascii="Arial" w:hAnsi="Arial" w:cs="Arial"/>
          <w:sz w:val="24"/>
          <w:szCs w:val="24"/>
        </w:rPr>
        <w:t>C</w:t>
      </w:r>
      <w:r w:rsidR="00BC0FBE" w:rsidRPr="00BC0FBE">
        <w:rPr>
          <w:rFonts w:ascii="Arial" w:hAnsi="Arial" w:cs="Arial"/>
          <w:sz w:val="24"/>
          <w:szCs w:val="24"/>
        </w:rPr>
        <w:t>ompara</w:t>
      </w:r>
      <w:r w:rsidR="00BC0FBE">
        <w:rPr>
          <w:rFonts w:ascii="Arial" w:hAnsi="Arial" w:cs="Arial"/>
          <w:sz w:val="24"/>
          <w:szCs w:val="24"/>
        </w:rPr>
        <w:t>ción entre</w:t>
      </w:r>
      <w:r w:rsidR="00BC0FBE" w:rsidRPr="00BC0FBE">
        <w:rPr>
          <w:rFonts w:ascii="Arial" w:hAnsi="Arial" w:cs="Arial"/>
          <w:sz w:val="24"/>
          <w:szCs w:val="24"/>
        </w:rPr>
        <w:t xml:space="preserve"> niveles del Índice de Sustentabilidad del Paisaje (ISP) para 123 secciones electorales en 2010 y 2020, categorizados en cinco estratos: Muy Alto, Alto, Medio</w:t>
      </w:r>
      <w:r w:rsidR="00BC0FBE">
        <w:rPr>
          <w:rFonts w:ascii="Arial" w:hAnsi="Arial" w:cs="Arial"/>
          <w:sz w:val="24"/>
          <w:szCs w:val="24"/>
        </w:rPr>
        <w:t xml:space="preserve">, </w:t>
      </w:r>
      <w:r w:rsidR="00BC0FBE" w:rsidRPr="00BC0FBE">
        <w:rPr>
          <w:rFonts w:ascii="Arial" w:hAnsi="Arial" w:cs="Arial"/>
          <w:sz w:val="24"/>
          <w:szCs w:val="24"/>
        </w:rPr>
        <w:t>Bajo y Muy Bajo. Entre ambos años, se nota una disminución en las secciones con ISP Muy Alto y Alto, mientras que las categorías Baja y Muy Baja</w:t>
      </w:r>
      <w:r w:rsidR="00BC0FBE">
        <w:rPr>
          <w:rFonts w:ascii="Arial" w:hAnsi="Arial" w:cs="Arial"/>
          <w:sz w:val="24"/>
          <w:szCs w:val="24"/>
        </w:rPr>
        <w:t xml:space="preserve"> </w:t>
      </w:r>
      <w:r w:rsidR="00BC0FBE" w:rsidRPr="00BC0FBE">
        <w:rPr>
          <w:rFonts w:ascii="Arial" w:hAnsi="Arial" w:cs="Arial"/>
          <w:sz w:val="24"/>
          <w:szCs w:val="24"/>
        </w:rPr>
        <w:t>muestran un incremento. Esto sugiere un deterioro general en la sustentabilidad del paisaje, reflejando áreas que envejecen o pierden capacidad ecológica.</w:t>
      </w:r>
    </w:p>
    <w:p w14:paraId="113FC436" w14:textId="77777777" w:rsidR="007B1FAB" w:rsidRPr="00592816" w:rsidRDefault="007B1FAB" w:rsidP="006B48C4">
      <w:pPr>
        <w:spacing w:line="360" w:lineRule="auto"/>
        <w:jc w:val="both"/>
        <w:rPr>
          <w:rStyle w:val="nfasis"/>
          <w:rFonts w:ascii="Arial" w:hAnsi="Arial" w:cs="Arial"/>
          <w:i w:val="0"/>
          <w:iCs w:val="0"/>
          <w:sz w:val="24"/>
          <w:szCs w:val="24"/>
        </w:rPr>
      </w:pPr>
    </w:p>
    <w:p w14:paraId="5E1F4BB3" w14:textId="3E0AAFCC" w:rsidR="000A7656" w:rsidRPr="006B48C4" w:rsidRDefault="000A7656" w:rsidP="006B48C4">
      <w:pPr>
        <w:pStyle w:val="Ttulo2"/>
        <w:spacing w:line="360" w:lineRule="auto"/>
        <w:rPr>
          <w:rStyle w:val="nfasis"/>
          <w:rFonts w:ascii="Arial" w:hAnsi="Arial" w:cs="Arial"/>
          <w:b/>
          <w:bCs/>
          <w:i w:val="0"/>
          <w:iCs w:val="0"/>
          <w:color w:val="000000" w:themeColor="text1"/>
          <w:sz w:val="24"/>
          <w:szCs w:val="24"/>
        </w:rPr>
      </w:pPr>
      <w:bookmarkStart w:id="10" w:name="_Toc175340220"/>
      <w:r w:rsidRPr="006B48C4">
        <w:rPr>
          <w:rStyle w:val="nfasis"/>
          <w:rFonts w:ascii="Arial" w:hAnsi="Arial" w:cs="Arial"/>
          <w:b/>
          <w:bCs/>
          <w:i w:val="0"/>
          <w:iCs w:val="0"/>
          <w:color w:val="000000" w:themeColor="text1"/>
          <w:sz w:val="24"/>
          <w:szCs w:val="24"/>
        </w:rPr>
        <w:t>Cuadrante uno 1. Gentrificados</w:t>
      </w:r>
      <w:bookmarkEnd w:id="10"/>
    </w:p>
    <w:p w14:paraId="10F709C9" w14:textId="0A114292" w:rsidR="00E23753" w:rsidRPr="006B48C4" w:rsidRDefault="00CF3DF8" w:rsidP="006B48C4">
      <w:pPr>
        <w:spacing w:line="360" w:lineRule="auto"/>
        <w:jc w:val="both"/>
        <w:rPr>
          <w:rFonts w:ascii="Arial" w:hAnsi="Arial" w:cs="Arial"/>
          <w:sz w:val="24"/>
          <w:szCs w:val="24"/>
        </w:rPr>
      </w:pPr>
      <w:r w:rsidRPr="006B48C4">
        <w:rPr>
          <w:rFonts w:ascii="Arial" w:hAnsi="Arial" w:cs="Arial"/>
          <w:color w:val="000000" w:themeColor="text1"/>
          <w:sz w:val="24"/>
          <w:szCs w:val="24"/>
        </w:rPr>
        <w:t xml:space="preserve">El incremento en la calidad de vida, reflejado en la disminución del rezago social, junto con el aumento del Índice de Rejuvenecimiento (ISP), se caracteriza por la mejora en los indicadores sociales y un aumento significativo de jóvenes adultos en comparación </w:t>
      </w:r>
      <w:r w:rsidRPr="006B48C4">
        <w:rPr>
          <w:rFonts w:ascii="Arial" w:hAnsi="Arial" w:cs="Arial"/>
          <w:sz w:val="24"/>
          <w:szCs w:val="24"/>
        </w:rPr>
        <w:t>con adultos mayores. El Cuadrante I ejemplifica estas características, ilustradas mediante imágenes obtenidas con vuelos de dron. Dos ejemplos destacados son:</w:t>
      </w:r>
    </w:p>
    <w:p w14:paraId="65056A8C" w14:textId="1A5383E1" w:rsidR="00CF3DF8" w:rsidRPr="006B48C4" w:rsidRDefault="00CF3DF8" w:rsidP="006B48C4">
      <w:pPr>
        <w:spacing w:line="360" w:lineRule="auto"/>
        <w:jc w:val="both"/>
        <w:rPr>
          <w:rFonts w:ascii="Arial" w:hAnsi="Arial" w:cs="Arial"/>
          <w:sz w:val="24"/>
          <w:szCs w:val="24"/>
        </w:rPr>
      </w:pPr>
      <w:r w:rsidRPr="006B48C4">
        <w:rPr>
          <w:rFonts w:ascii="Arial" w:hAnsi="Arial" w:cs="Arial"/>
          <w:sz w:val="24"/>
          <w:szCs w:val="24"/>
        </w:rPr>
        <w:t>a) La intersección de Av. Calzada Madero y Av. Insurgentes, donde actualmente se encuentra en construcción el desarrollo de usos mixtos AMO-</w:t>
      </w:r>
      <w:proofErr w:type="gramStart"/>
      <w:r w:rsidRPr="006B48C4">
        <w:rPr>
          <w:rFonts w:ascii="Arial" w:hAnsi="Arial" w:cs="Arial"/>
          <w:sz w:val="24"/>
          <w:szCs w:val="24"/>
        </w:rPr>
        <w:t>living</w:t>
      </w:r>
      <w:proofErr w:type="gramEnd"/>
      <w:r w:rsidRPr="006B48C4">
        <w:rPr>
          <w:rFonts w:ascii="Arial" w:hAnsi="Arial" w:cs="Arial"/>
          <w:sz w:val="24"/>
          <w:szCs w:val="24"/>
        </w:rPr>
        <w:t>, ubicado cerca del Campus de Medicina de la Universidad Autónoma de Nuevo León.</w:t>
      </w:r>
    </w:p>
    <w:p w14:paraId="39B553C3" w14:textId="7B8086F7" w:rsidR="00F273B1" w:rsidRPr="006B48C4" w:rsidRDefault="00CF3DF8" w:rsidP="006B48C4">
      <w:pPr>
        <w:spacing w:line="360" w:lineRule="auto"/>
        <w:jc w:val="both"/>
        <w:rPr>
          <w:rStyle w:val="nfasis"/>
          <w:rFonts w:ascii="Arial" w:hAnsi="Arial" w:cs="Arial"/>
          <w:i w:val="0"/>
          <w:iCs w:val="0"/>
          <w:sz w:val="24"/>
          <w:szCs w:val="24"/>
        </w:rPr>
      </w:pPr>
      <w:r w:rsidRPr="006B48C4">
        <w:rPr>
          <w:rFonts w:ascii="Arial" w:hAnsi="Arial" w:cs="Arial"/>
          <w:sz w:val="24"/>
          <w:szCs w:val="24"/>
        </w:rPr>
        <w:lastRenderedPageBreak/>
        <w:t>b) Zona de Barrio Antiguo, donde se están desarrollando los complejos Torre Macroplaza y Vía Zócalo. A pesar de la resistencia vecinal, estas construcciones ya están alterando el espacio de la zona, incluso antes de su finalización.</w:t>
      </w:r>
    </w:p>
    <w:p w14:paraId="6AAC22CE" w14:textId="4D8B9D7A" w:rsidR="000A7656" w:rsidRPr="006B48C4" w:rsidRDefault="000A7656" w:rsidP="006B48C4">
      <w:pPr>
        <w:pStyle w:val="Ttulo2"/>
        <w:spacing w:line="360" w:lineRule="auto"/>
        <w:rPr>
          <w:rStyle w:val="nfasis"/>
          <w:rFonts w:ascii="Arial" w:hAnsi="Arial" w:cs="Arial"/>
          <w:b/>
          <w:bCs/>
          <w:i w:val="0"/>
          <w:iCs w:val="0"/>
          <w:color w:val="000000" w:themeColor="text1"/>
          <w:sz w:val="24"/>
          <w:szCs w:val="24"/>
        </w:rPr>
      </w:pPr>
      <w:bookmarkStart w:id="11" w:name="_Toc175340221"/>
      <w:r w:rsidRPr="006B48C4">
        <w:rPr>
          <w:rStyle w:val="nfasis"/>
          <w:rFonts w:ascii="Arial" w:hAnsi="Arial" w:cs="Arial"/>
          <w:b/>
          <w:bCs/>
          <w:i w:val="0"/>
          <w:iCs w:val="0"/>
          <w:color w:val="000000" w:themeColor="text1"/>
          <w:sz w:val="24"/>
          <w:szCs w:val="24"/>
        </w:rPr>
        <w:t>Cuadrante 2.- En proceso de gentrificación por rejuvenecimiento</w:t>
      </w:r>
      <w:bookmarkEnd w:id="11"/>
    </w:p>
    <w:p w14:paraId="59625751" w14:textId="40D68564" w:rsidR="00CF3DF8" w:rsidRPr="006B48C4" w:rsidRDefault="00CF3DF8" w:rsidP="006B48C4">
      <w:pPr>
        <w:spacing w:line="360" w:lineRule="auto"/>
        <w:jc w:val="both"/>
        <w:rPr>
          <w:rStyle w:val="nfasis"/>
          <w:rFonts w:ascii="Arial" w:hAnsi="Arial" w:cs="Arial"/>
          <w:i w:val="0"/>
          <w:iCs w:val="0"/>
          <w:sz w:val="24"/>
          <w:szCs w:val="24"/>
        </w:rPr>
      </w:pPr>
      <w:r w:rsidRPr="006B48C4">
        <w:rPr>
          <w:rFonts w:ascii="Arial" w:hAnsi="Arial" w:cs="Arial"/>
          <w:sz w:val="24"/>
          <w:szCs w:val="24"/>
        </w:rPr>
        <w:t xml:space="preserve">No Incrementa la calidad de vida (Rezago Social) e Incrementa el Índice de Rejuvenecimiento (ISP). </w:t>
      </w:r>
      <w:r w:rsidRPr="006B48C4">
        <w:rPr>
          <w:rStyle w:val="nfasis"/>
          <w:rFonts w:ascii="Arial" w:hAnsi="Arial" w:cs="Arial"/>
          <w:i w:val="0"/>
          <w:iCs w:val="0"/>
          <w:sz w:val="24"/>
          <w:szCs w:val="24"/>
        </w:rPr>
        <w:t>Este escenario se caracteriza por un aumento en la proporción de jóvenes en comparación con los habitantes actuales, en zonas donde los indicadores de rezago social no han mejorado. Este fenómeno contribuye a la segregación socioeconómica de los residentes originales y amplía la brecha en la renta de suelo, como lo describió Smith en 1979. Las áreas documentadas mediante fotografía se encuentran en la Calle Miguel Hidalgo y Costilla, en la intersección con Serafín Peña, cerca de la explanada de la Iglesia de la Purísima. Actualmente, en esta zona se han construido edificios de gran altura, como las torres 1 y 2 del complejo Semillero Purísima.</w:t>
      </w:r>
    </w:p>
    <w:p w14:paraId="2E2C079A" w14:textId="3D5E6CF8" w:rsidR="000A7656" w:rsidRPr="006B48C4" w:rsidRDefault="000A7656" w:rsidP="006B48C4">
      <w:pPr>
        <w:pStyle w:val="Ttulo2"/>
        <w:spacing w:line="360" w:lineRule="auto"/>
        <w:rPr>
          <w:rStyle w:val="nfasis"/>
          <w:rFonts w:ascii="Arial" w:hAnsi="Arial" w:cs="Arial"/>
          <w:b/>
          <w:bCs/>
          <w:i w:val="0"/>
          <w:iCs w:val="0"/>
          <w:color w:val="000000" w:themeColor="text1"/>
          <w:sz w:val="24"/>
          <w:szCs w:val="24"/>
        </w:rPr>
      </w:pPr>
      <w:bookmarkStart w:id="12" w:name="_Toc175340222"/>
      <w:r w:rsidRPr="006B48C4">
        <w:rPr>
          <w:rStyle w:val="nfasis"/>
          <w:rFonts w:ascii="Arial" w:hAnsi="Arial" w:cs="Arial"/>
          <w:b/>
          <w:bCs/>
          <w:i w:val="0"/>
          <w:iCs w:val="0"/>
          <w:color w:val="000000" w:themeColor="text1"/>
          <w:sz w:val="24"/>
          <w:szCs w:val="24"/>
        </w:rPr>
        <w:t>Cuadrante 3.- En deterioro</w:t>
      </w:r>
      <w:bookmarkEnd w:id="12"/>
    </w:p>
    <w:p w14:paraId="25D0655E" w14:textId="7979ABF2" w:rsidR="001F6DB1" w:rsidRPr="00592816" w:rsidRDefault="00CF3DF8" w:rsidP="006B48C4">
      <w:pPr>
        <w:spacing w:line="360" w:lineRule="auto"/>
        <w:jc w:val="both"/>
        <w:rPr>
          <w:rStyle w:val="nfasis"/>
          <w:rFonts w:ascii="Arial" w:hAnsi="Arial" w:cs="Arial"/>
          <w:i w:val="0"/>
          <w:iCs w:val="0"/>
          <w:color w:val="000000" w:themeColor="text1"/>
          <w:sz w:val="24"/>
          <w:szCs w:val="24"/>
        </w:rPr>
      </w:pPr>
      <w:r w:rsidRPr="006B48C4">
        <w:rPr>
          <w:rFonts w:ascii="Arial" w:hAnsi="Arial" w:cs="Arial"/>
          <w:color w:val="000000" w:themeColor="text1"/>
          <w:sz w:val="24"/>
          <w:szCs w:val="24"/>
        </w:rPr>
        <w:t>No Incrementa la calidad de vida (No disminuye el rezago social) y No Incrementa el Índice de Rejuvenecimiento (ISP). La tendencia natural de estas áreas es moverse hacia el Cuadrante II, donde se observa un rejuvenecimiento acompañado por una disminución en la calidad de vida, a menos que intervenciones inesperadas reubiquen el área en los cuadrantes I o IV. En esta zona se ubica la Torre TOP Obispado sobre la Av. Hidalgo, que parece estar recibiendo a sus primeros residentes. Además, se encuentra en construcción la Torre RISE sobre la Av. Constitución, en un área con alto potencial de gentrificación.</w:t>
      </w:r>
    </w:p>
    <w:p w14:paraId="4A4EDD47" w14:textId="1483F811" w:rsidR="00B0674E" w:rsidRPr="006B48C4" w:rsidRDefault="000A7656" w:rsidP="006B48C4">
      <w:pPr>
        <w:pStyle w:val="Ttulo2"/>
        <w:spacing w:line="360" w:lineRule="auto"/>
        <w:rPr>
          <w:rStyle w:val="nfasis"/>
          <w:rFonts w:ascii="Arial" w:hAnsi="Arial" w:cs="Arial"/>
          <w:b/>
          <w:bCs/>
          <w:i w:val="0"/>
          <w:iCs w:val="0"/>
          <w:color w:val="000000" w:themeColor="text1"/>
          <w:sz w:val="24"/>
          <w:szCs w:val="24"/>
        </w:rPr>
      </w:pPr>
      <w:bookmarkStart w:id="13" w:name="_Toc175340223"/>
      <w:r w:rsidRPr="006B48C4">
        <w:rPr>
          <w:rStyle w:val="nfasis"/>
          <w:rFonts w:ascii="Arial" w:hAnsi="Arial" w:cs="Arial"/>
          <w:b/>
          <w:bCs/>
          <w:i w:val="0"/>
          <w:iCs w:val="0"/>
          <w:color w:val="000000" w:themeColor="text1"/>
          <w:sz w:val="24"/>
          <w:szCs w:val="24"/>
        </w:rPr>
        <w:t>Cuadrante 4.- En proceso de gentrificación por mejora en calidad de vida</w:t>
      </w:r>
      <w:bookmarkEnd w:id="13"/>
    </w:p>
    <w:p w14:paraId="217C5D89" w14:textId="304D4069" w:rsidR="0071001F" w:rsidRPr="006B48C4" w:rsidRDefault="00FD6620" w:rsidP="006B48C4">
      <w:pPr>
        <w:spacing w:line="360" w:lineRule="auto"/>
        <w:jc w:val="both"/>
        <w:rPr>
          <w:rFonts w:ascii="Arial" w:hAnsi="Arial" w:cs="Arial"/>
          <w:sz w:val="24"/>
          <w:szCs w:val="24"/>
        </w:rPr>
      </w:pPr>
      <w:r w:rsidRPr="006B48C4">
        <w:rPr>
          <w:rFonts w:ascii="Arial" w:hAnsi="Arial" w:cs="Arial"/>
          <w:sz w:val="24"/>
          <w:szCs w:val="24"/>
        </w:rPr>
        <w:t xml:space="preserve">Incrementa la calidad de vida (disminuye el rezago social) y No Incrementa el Índice de Rejuvenecimiento (ISP). En estas áreas se observa una mejora en la calidad de vida, reflejada en la disminución del rezago social entre 2010 y 2020, sin que se haya producido un aumento en la proporción de jóvenes en relación con los adultos mayores. La tendencia natural de estas zonas es moverse hacia el Cuadrante I, donde la mejora en la calidad de vida se acompaña de un rejuvenecimiento de la población. El levantamiento fotográfico en esta área se llevó a cabo en la intersección de Av. </w:t>
      </w:r>
      <w:r w:rsidRPr="006B48C4">
        <w:rPr>
          <w:rFonts w:ascii="Arial" w:hAnsi="Arial" w:cs="Arial"/>
          <w:sz w:val="24"/>
          <w:szCs w:val="24"/>
        </w:rPr>
        <w:lastRenderedPageBreak/>
        <w:t xml:space="preserve">Washington y Av. Pino Suárez, una zona posiblemente influenciada por desarrollos como </w:t>
      </w:r>
      <w:proofErr w:type="spellStart"/>
      <w:r w:rsidRPr="006B48C4">
        <w:rPr>
          <w:rFonts w:ascii="Arial" w:hAnsi="Arial" w:cs="Arial"/>
          <w:sz w:val="24"/>
          <w:szCs w:val="24"/>
        </w:rPr>
        <w:t>Históricah</w:t>
      </w:r>
      <w:proofErr w:type="spellEnd"/>
      <w:r w:rsidRPr="006B48C4">
        <w:rPr>
          <w:rFonts w:ascii="Arial" w:hAnsi="Arial" w:cs="Arial"/>
          <w:sz w:val="24"/>
          <w:szCs w:val="24"/>
        </w:rPr>
        <w:t xml:space="preserve"> e Icónicah, así como por la proximidad de universidades como la Universidad Regiomontana.</w:t>
      </w:r>
    </w:p>
    <w:p w14:paraId="67A5EC2D" w14:textId="77777777" w:rsidR="00E143B5" w:rsidRPr="006B48C4" w:rsidRDefault="00E143B5" w:rsidP="006B48C4">
      <w:pPr>
        <w:spacing w:line="360" w:lineRule="auto"/>
        <w:jc w:val="both"/>
        <w:rPr>
          <w:rStyle w:val="nfasis"/>
          <w:rFonts w:ascii="Arial" w:hAnsi="Arial" w:cs="Arial"/>
          <w:i w:val="0"/>
          <w:iCs w:val="0"/>
          <w:sz w:val="28"/>
          <w:szCs w:val="28"/>
        </w:rPr>
      </w:pPr>
    </w:p>
    <w:p w14:paraId="1D6E2579" w14:textId="4F1B5C04" w:rsidR="00FD6620" w:rsidRPr="006B48C4" w:rsidRDefault="000A7656" w:rsidP="006B48C4">
      <w:pPr>
        <w:pStyle w:val="Ttulo1"/>
        <w:spacing w:line="360" w:lineRule="auto"/>
        <w:rPr>
          <w:rStyle w:val="nfasis"/>
          <w:rFonts w:ascii="Arial" w:hAnsi="Arial" w:cs="Arial"/>
          <w:i w:val="0"/>
          <w:iCs w:val="0"/>
          <w:color w:val="000000" w:themeColor="text1"/>
          <w:sz w:val="28"/>
          <w:szCs w:val="28"/>
        </w:rPr>
      </w:pPr>
      <w:bookmarkStart w:id="14" w:name="_Toc175340224"/>
      <w:r w:rsidRPr="006B48C4">
        <w:rPr>
          <w:rStyle w:val="nfasis"/>
          <w:rFonts w:ascii="Arial" w:hAnsi="Arial" w:cs="Arial"/>
          <w:i w:val="0"/>
          <w:iCs w:val="0"/>
          <w:color w:val="000000" w:themeColor="text1"/>
          <w:sz w:val="28"/>
          <w:szCs w:val="28"/>
        </w:rPr>
        <w:t>6.- DISCUSIONES</w:t>
      </w:r>
      <w:bookmarkEnd w:id="14"/>
    </w:p>
    <w:p w14:paraId="12029342" w14:textId="7FA03DC9" w:rsidR="00FD6620" w:rsidRPr="006B48C4" w:rsidRDefault="00FD6620" w:rsidP="006B48C4">
      <w:pPr>
        <w:spacing w:line="360" w:lineRule="auto"/>
        <w:jc w:val="both"/>
        <w:rPr>
          <w:rFonts w:ascii="Arial" w:hAnsi="Arial" w:cs="Arial"/>
          <w:sz w:val="24"/>
          <w:szCs w:val="24"/>
        </w:rPr>
      </w:pPr>
      <w:r w:rsidRPr="006B48C4">
        <w:rPr>
          <w:rFonts w:ascii="Arial" w:hAnsi="Arial" w:cs="Arial"/>
          <w:sz w:val="24"/>
          <w:szCs w:val="24"/>
        </w:rPr>
        <w:t>La gentrificación, como se ha discutido anteriormente, se refiere a los cambios demográficos reflejados en la oferta y demanda de viviendas en el mercado. En Estados Unidos, tales cambios demográficos resultaron en un incremento de 11 millones de personas en el grupo de edad de 25 a 30 años entre 1965 y 1976. Actualmente, este grupo etario enfrenta un cambio en los estilos de vida, marcado por más oportunidades laborales para las mujeres y una oferta de viviendas de menor tamaño. En el presente estudio de caso, las torres de departamentos están diseñadas para ofrecer este tipo de viviendas, dirigidas a jóvenes con ingresos medios y altos</w:t>
      </w:r>
      <w:r w:rsidR="00C37F89" w:rsidRPr="006B48C4">
        <w:rPr>
          <w:rFonts w:ascii="Arial" w:hAnsi="Arial" w:cs="Arial"/>
          <w:sz w:val="24"/>
          <w:szCs w:val="24"/>
        </w:rPr>
        <w:t>.</w:t>
      </w:r>
    </w:p>
    <w:p w14:paraId="09BDDB16" w14:textId="072E906F" w:rsidR="00C37F89" w:rsidRPr="006B48C4" w:rsidRDefault="00C37F89" w:rsidP="006B48C4">
      <w:pPr>
        <w:spacing w:line="360" w:lineRule="auto"/>
        <w:jc w:val="both"/>
        <w:rPr>
          <w:rFonts w:ascii="Arial" w:hAnsi="Arial" w:cs="Arial"/>
          <w:sz w:val="24"/>
          <w:szCs w:val="24"/>
        </w:rPr>
      </w:pPr>
      <w:r w:rsidRPr="006B48C4">
        <w:rPr>
          <w:rFonts w:ascii="Arial" w:hAnsi="Arial" w:cs="Arial"/>
          <w:sz w:val="24"/>
          <w:szCs w:val="24"/>
        </w:rPr>
        <w:t>El creciente aumento de jóvenes en áreas urbanas, conocido como rejuvenecimiento, ha recibido escaso análisis en cuanto a su impacto socioespacial. Este proceso se manifiesta a medida que los adultos jóvenes incrementan su participación en la población de vecindarios cercanos a centros laborales. El mercado inmobiliario, por su parte, se enfoca en atraer a estos jóvenes con alto poder adquisitivo, ofreciendo departamentos tipo "loft" que satisfacen la demanda de viviendas pequeñas. Esta tendencia es evidente en el CMM, donde la oferta de vivienda se dirige a este grupo, cuya presencia podría volverse dominante si se genera suficiente demanda.</w:t>
      </w:r>
    </w:p>
    <w:p w14:paraId="0850C008" w14:textId="29AF16EC" w:rsidR="0071001F" w:rsidRPr="006B48C4" w:rsidRDefault="00C37F89" w:rsidP="006B48C4">
      <w:pPr>
        <w:spacing w:line="360" w:lineRule="auto"/>
        <w:jc w:val="both"/>
        <w:rPr>
          <w:rFonts w:ascii="Arial" w:hAnsi="Arial" w:cs="Arial"/>
          <w:sz w:val="24"/>
          <w:szCs w:val="24"/>
        </w:rPr>
      </w:pPr>
      <w:r w:rsidRPr="006B48C4">
        <w:rPr>
          <w:rFonts w:ascii="Arial" w:hAnsi="Arial" w:cs="Arial"/>
          <w:sz w:val="24"/>
          <w:szCs w:val="24"/>
        </w:rPr>
        <w:t>El rejuvenecimiento crea una segregación espacial entre dos principales grupos de edad: los adultos jóvenes (de 25 a 34 años) y los adultos mayores (60 años o más). Los jóvenes suelen estar interesados en la educación, actividades recreativas y la formación de una familia, o, por el contrario, en retrasar o evitar el matrimonio. La mayoría de ellos busca ingresar por primera vez a los mercados de vivienda y empleo. En contraste, los adultos mayores tienden a centrarse en políticas de seguridad social, atención médica, ocio y otras actividades relacionadas con el envejecimiento. Este fenómeno se observa principalmente en zonas centrales de alta densidad en los Centros Metropolitanos.</w:t>
      </w:r>
    </w:p>
    <w:p w14:paraId="56D9F07B" w14:textId="7DEB3A0E" w:rsidR="00C37F89" w:rsidRPr="006B48C4" w:rsidRDefault="00C37F89" w:rsidP="006B48C4">
      <w:pPr>
        <w:spacing w:line="360" w:lineRule="auto"/>
        <w:jc w:val="both"/>
        <w:rPr>
          <w:rFonts w:ascii="Arial" w:hAnsi="Arial" w:cs="Arial"/>
          <w:sz w:val="24"/>
          <w:szCs w:val="24"/>
        </w:rPr>
      </w:pPr>
      <w:r w:rsidRPr="006B48C4">
        <w:rPr>
          <w:rFonts w:ascii="Arial" w:hAnsi="Arial" w:cs="Arial"/>
          <w:sz w:val="24"/>
          <w:szCs w:val="24"/>
        </w:rPr>
        <w:lastRenderedPageBreak/>
        <w:t xml:space="preserve">Otro factor que impulsa el incremento de jóvenes en áreas urbanas está vinculado a la proximidad de universidades o centros educativos. Las zonas residenciales cercanas atraen a un número significativo de jóvenes adultos, </w:t>
      </w:r>
      <w:r w:rsidR="009777CE" w:rsidRPr="006B48C4">
        <w:rPr>
          <w:rFonts w:ascii="Arial" w:hAnsi="Arial" w:cs="Arial"/>
          <w:sz w:val="24"/>
          <w:szCs w:val="24"/>
        </w:rPr>
        <w:t>lo que</w:t>
      </w:r>
      <w:r w:rsidRPr="006B48C4">
        <w:rPr>
          <w:rFonts w:ascii="Arial" w:hAnsi="Arial" w:cs="Arial"/>
          <w:sz w:val="24"/>
          <w:szCs w:val="24"/>
        </w:rPr>
        <w:t xml:space="preserve"> influye en la configuración y evolución de los entornos urbanos. Este fenómeno, conocido como "estudiantilización" o "studentification," se refiere a la concentración de estudiantes en vecindarios próximos a un campus, generando cambios tanto físicos como económicos en esos espacios. Un claro ejemplo de esto se observa en las inmediaciones del campus de salud de la UANL, que incluye facultades como Nutrición, Medicina, Psicología y Veterinaria, así como en las cercanías de la U-ERRE, zonas descritas en el cuadrante IV.</w:t>
      </w:r>
    </w:p>
    <w:p w14:paraId="01EB887D" w14:textId="77777777" w:rsidR="00C37F89" w:rsidRPr="006B48C4" w:rsidRDefault="00C37F89" w:rsidP="006B48C4">
      <w:pPr>
        <w:spacing w:line="360" w:lineRule="auto"/>
        <w:jc w:val="both"/>
        <w:rPr>
          <w:rFonts w:ascii="Arial" w:hAnsi="Arial" w:cs="Arial"/>
          <w:sz w:val="24"/>
          <w:szCs w:val="24"/>
        </w:rPr>
      </w:pPr>
      <w:r w:rsidRPr="006B48C4">
        <w:rPr>
          <w:rFonts w:ascii="Arial" w:hAnsi="Arial" w:cs="Arial"/>
          <w:sz w:val="24"/>
          <w:szCs w:val="24"/>
        </w:rPr>
        <w:t>La presencia de jóvenes adultos en los centros urbanos es un fenómeno evidente, manifestado también en la oferta de los desarrolladores inmobiliarios en el centro metropolitano de Monterrey. Es importante destacar que algunos complejos residenciales emergentes no se encuentran dentro del cuadrante D.O.T., lo que genera consecuencias en el tráfico y la dinámica de las áreas donde están ubicados.</w:t>
      </w:r>
    </w:p>
    <w:p w14:paraId="42A80D3F" w14:textId="631824EB" w:rsidR="00151988" w:rsidRPr="006B48C4" w:rsidRDefault="00151988" w:rsidP="006B48C4">
      <w:pPr>
        <w:spacing w:line="360" w:lineRule="auto"/>
        <w:jc w:val="both"/>
        <w:rPr>
          <w:rFonts w:ascii="Arial" w:hAnsi="Arial" w:cs="Arial"/>
          <w:sz w:val="24"/>
          <w:szCs w:val="24"/>
        </w:rPr>
      </w:pPr>
      <w:r w:rsidRPr="006B48C4">
        <w:rPr>
          <w:rFonts w:ascii="Arial" w:hAnsi="Arial" w:cs="Arial"/>
          <w:sz w:val="24"/>
          <w:szCs w:val="24"/>
        </w:rPr>
        <w:t>Esta investigación define la gentrificación como un proceso marcado por el aumento de la calidad de vida en una zona y un crecimiento en la población de jóvenes adultos (25-34 años) en comparación con los adultos mayores (60+). Este fenómeno surge debido a la ocupación del suelo por torres multifuncionales y residenciales de diversas tipologías. Aunque la mejora en la calidad de vida y el rejuvenecimiento poblacional no siempre coinciden en el mismo espacio, la gentrificación se produce cuando ambos factores convergen.</w:t>
      </w:r>
    </w:p>
    <w:p w14:paraId="4317B6D3" w14:textId="77777777" w:rsidR="0071001F" w:rsidRPr="006B48C4" w:rsidRDefault="0071001F" w:rsidP="006B48C4">
      <w:pPr>
        <w:spacing w:line="360" w:lineRule="auto"/>
        <w:rPr>
          <w:rFonts w:ascii="Arial" w:hAnsi="Arial" w:cs="Arial"/>
          <w:sz w:val="24"/>
          <w:szCs w:val="24"/>
        </w:rPr>
      </w:pPr>
    </w:p>
    <w:p w14:paraId="0B9D8243" w14:textId="48334ED7" w:rsidR="0071001F" w:rsidRPr="006B48C4" w:rsidRDefault="0071001F" w:rsidP="006B48C4">
      <w:pPr>
        <w:pStyle w:val="Ttulo1"/>
        <w:spacing w:line="360" w:lineRule="auto"/>
        <w:rPr>
          <w:rFonts w:ascii="Arial" w:hAnsi="Arial" w:cs="Arial"/>
          <w:color w:val="000000" w:themeColor="text1"/>
          <w:sz w:val="28"/>
          <w:szCs w:val="28"/>
        </w:rPr>
      </w:pPr>
      <w:bookmarkStart w:id="15" w:name="_Toc175340225"/>
      <w:r w:rsidRPr="006B48C4">
        <w:rPr>
          <w:rFonts w:ascii="Arial" w:hAnsi="Arial" w:cs="Arial"/>
          <w:color w:val="000000" w:themeColor="text1"/>
          <w:sz w:val="28"/>
          <w:szCs w:val="28"/>
        </w:rPr>
        <w:t>7.- CONCLUSIONES</w:t>
      </w:r>
      <w:bookmarkEnd w:id="15"/>
    </w:p>
    <w:p w14:paraId="4773F846" w14:textId="2AB84F32" w:rsidR="003F0E93" w:rsidRPr="006B48C4" w:rsidRDefault="003F0E93" w:rsidP="006B48C4">
      <w:pPr>
        <w:spacing w:line="360" w:lineRule="auto"/>
        <w:jc w:val="both"/>
        <w:rPr>
          <w:rFonts w:ascii="Arial" w:hAnsi="Arial" w:cs="Arial"/>
          <w:sz w:val="24"/>
          <w:szCs w:val="24"/>
        </w:rPr>
      </w:pPr>
      <w:r w:rsidRPr="006B48C4">
        <w:rPr>
          <w:rFonts w:ascii="Arial" w:hAnsi="Arial" w:cs="Arial"/>
          <w:sz w:val="24"/>
          <w:szCs w:val="24"/>
        </w:rPr>
        <w:t xml:space="preserve">Este artículo clasifica el suelo del centro de Monterrey teniendo en cuenta el rezago social y el rejuvenecimiento de la población. Esta clasificación se complementa con la geolocalización de desarrollos inmobiliarios de gran altura en la zona. El estudio sugiere que la combinación de la disminución del rezago social, el rejuvenecimiento poblacional y el crecimiento vertical facilita la gentrificación del centro metropolitano de Monterrey (CMM). Se destaca la importancia de que este proceso se desarrolle </w:t>
      </w:r>
      <w:r w:rsidRPr="006B48C4">
        <w:rPr>
          <w:rFonts w:ascii="Arial" w:hAnsi="Arial" w:cs="Arial"/>
          <w:sz w:val="24"/>
          <w:szCs w:val="24"/>
        </w:rPr>
        <w:lastRenderedPageBreak/>
        <w:t>bajo políticas públicas que fomenten la cohesión social entre los residentes actuales y los nuevos, y que se enfoquen en un esquema de emplazamiento alineado con las principales líneas de transporte de la zona. Los resultados del estudio identifican áreas gentrificadas en lugares alejados de los sistemas de transporte colectivo, lo que sugiere que, sin una adecuada planificación, la movilidad en vehículos motorizados seguirá siendo prioritaria en la región. Además, se subraya la necesidad de que la llegada de nuevos residentes, especialmente millennials, se acompañe de servicios y equipamientos adecuados para su grupo de edad.</w:t>
      </w:r>
    </w:p>
    <w:p w14:paraId="1A340740" w14:textId="0448DD4E" w:rsidR="00D64672" w:rsidRPr="006B48C4" w:rsidRDefault="003F0E93" w:rsidP="006B48C4">
      <w:pPr>
        <w:spacing w:line="360" w:lineRule="auto"/>
        <w:jc w:val="both"/>
        <w:rPr>
          <w:rFonts w:ascii="Arial" w:hAnsi="Arial" w:cs="Arial"/>
          <w:sz w:val="24"/>
          <w:szCs w:val="24"/>
        </w:rPr>
      </w:pPr>
      <w:r w:rsidRPr="006B48C4">
        <w:rPr>
          <w:rFonts w:ascii="Arial" w:hAnsi="Arial" w:cs="Arial"/>
          <w:sz w:val="24"/>
          <w:szCs w:val="24"/>
        </w:rPr>
        <w:t xml:space="preserve">La investigación proporciona una visión localizada de las zonas con características de gentrificación en el CMM. </w:t>
      </w:r>
      <w:r w:rsidR="00D64672" w:rsidRPr="006B48C4">
        <w:rPr>
          <w:rFonts w:ascii="Arial" w:hAnsi="Arial" w:cs="Arial"/>
          <w:sz w:val="24"/>
          <w:szCs w:val="24"/>
        </w:rPr>
        <w:t xml:space="preserve"> Se identifican cuatro cuadrantes distintos en el proceso de gentrificación en el área de estudio. En el Cuadrante I, las zonas ya gentrificadas muestran una notable mejora en la calidad de vida y un aumento significativo de jóvenes adultos, ejemplificado por desarrollos como AMO-</w:t>
      </w:r>
      <w:proofErr w:type="gramStart"/>
      <w:r w:rsidR="00D64672" w:rsidRPr="006B48C4">
        <w:rPr>
          <w:rFonts w:ascii="Arial" w:hAnsi="Arial" w:cs="Arial"/>
          <w:sz w:val="24"/>
          <w:szCs w:val="24"/>
        </w:rPr>
        <w:t>living</w:t>
      </w:r>
      <w:proofErr w:type="gramEnd"/>
      <w:r w:rsidR="00D64672" w:rsidRPr="006B48C4">
        <w:rPr>
          <w:rFonts w:ascii="Arial" w:hAnsi="Arial" w:cs="Arial"/>
          <w:sz w:val="24"/>
          <w:szCs w:val="24"/>
        </w:rPr>
        <w:t xml:space="preserve"> y los complejos Torre Macroplaza y Vía Zócalo. En el Cuadrante II, las áreas en proceso de gentrificación por rejuvenecimiento presentan un aumento en la proporción de jóvenes, pero sin mejoras en el rezago social, lo que puede intensificar la segregación socioeconómica. El Cuadrante III, que refleja áreas en deterioro, muestra una falta de avance tanto en calidad de vida como en rejuvenecimiento, aunque las construcciones recientes como Torre TOP Obispado y Torre RISE podrían indicar un potencial futuro para la gentrificación. Finalmente, el Cuadrante IV ilustra áreas en proceso de gentrificación por mejora en la calidad de vida, donde se observa una disminución en el rezago social sin un aumento paralelo en la proporción de jóvenes, sugiriendo una posible evolución hacia el Cuadrante I. La información proporcionada ofrece una visión detallada de los distintos grados y tipos de gentrificación en la ciudad. La descripción de cada cuadrante es clara y está respaldada por ejemplos específicos y evidencia fotográfica. </w:t>
      </w:r>
    </w:p>
    <w:p w14:paraId="761FC569" w14:textId="6059F53B" w:rsidR="00DC6623" w:rsidRPr="006B48C4" w:rsidRDefault="003F0E93" w:rsidP="006B48C4">
      <w:pPr>
        <w:spacing w:line="360" w:lineRule="auto"/>
        <w:jc w:val="both"/>
        <w:rPr>
          <w:rFonts w:ascii="Arial" w:hAnsi="Arial" w:cs="Arial"/>
          <w:sz w:val="24"/>
          <w:szCs w:val="24"/>
        </w:rPr>
      </w:pPr>
      <w:r w:rsidRPr="006B48C4">
        <w:rPr>
          <w:rFonts w:ascii="Arial" w:hAnsi="Arial" w:cs="Arial"/>
          <w:sz w:val="24"/>
          <w:szCs w:val="24"/>
        </w:rPr>
        <w:t xml:space="preserve">Las tipologías o clasificaciones, en general, sirven para describir y son útiles para un propósito específico; sin embargo, no explican un fenómeno ni prueban estadísticamente ninguna hipótesis. La tipología presentada en este estudio identifica diferentes grados del proceso de gentrificación al combinar dos componentes sugeridos por la bibliografía revisada en el marco teórico. La significancia estadística </w:t>
      </w:r>
      <w:r w:rsidRPr="006B48C4">
        <w:rPr>
          <w:rFonts w:ascii="Arial" w:hAnsi="Arial" w:cs="Arial"/>
          <w:sz w:val="24"/>
          <w:szCs w:val="24"/>
        </w:rPr>
        <w:lastRenderedPageBreak/>
        <w:t>de la calidad de vida y del rejuvenecimiento en el tiempo y el espacio es un tema que se abordará en estudios futuros. Estos estudios requerirán pruebas de hipótesis utilizando estadísticas descriptivas, como prueba</w:t>
      </w:r>
      <w:r w:rsidR="00DC6623" w:rsidRPr="006B48C4">
        <w:rPr>
          <w:rFonts w:ascii="Arial" w:hAnsi="Arial" w:cs="Arial"/>
          <w:sz w:val="24"/>
          <w:szCs w:val="24"/>
        </w:rPr>
        <w:t>s</w:t>
      </w:r>
      <w:r w:rsidRPr="006B48C4">
        <w:rPr>
          <w:rFonts w:ascii="Arial" w:hAnsi="Arial" w:cs="Arial"/>
          <w:sz w:val="24"/>
          <w:szCs w:val="24"/>
        </w:rPr>
        <w:t xml:space="preserve"> para muestras relacionadas, y la identificación de aglomeraciones mediante técnicas de autocorrelación espacial, como el índice local de Moran.</w:t>
      </w:r>
    </w:p>
    <w:p w14:paraId="56103431" w14:textId="7978290D" w:rsidR="00345B41" w:rsidRPr="000A7656" w:rsidRDefault="00345B41" w:rsidP="001F6DB1">
      <w:pPr>
        <w:spacing w:line="276" w:lineRule="auto"/>
        <w:jc w:val="both"/>
        <w:rPr>
          <w:rFonts w:ascii="Bookman Old Style" w:hAnsi="Bookman Old Style" w:cs="Arial"/>
          <w:sz w:val="24"/>
          <w:szCs w:val="24"/>
        </w:rPr>
        <w:sectPr w:rsidR="00345B41" w:rsidRPr="000A7656" w:rsidSect="009C27ED">
          <w:pgSz w:w="12188" w:h="16374"/>
          <w:pgMar w:top="1701" w:right="1698" w:bottom="1343" w:left="1418" w:header="720" w:footer="720" w:gutter="0"/>
          <w:pgNumType w:start="0"/>
          <w:cols w:space="720"/>
          <w:noEndnote/>
          <w:titlePg/>
          <w:docGrid w:linePitch="299"/>
        </w:sectPr>
      </w:pPr>
    </w:p>
    <w:p w14:paraId="60AE4757" w14:textId="77777777" w:rsidR="007A2B98" w:rsidRDefault="007A2B98" w:rsidP="00E557AB">
      <w:pPr>
        <w:rPr>
          <w:rStyle w:val="nfasis"/>
          <w:rFonts w:ascii="Bookman Old Style" w:hAnsi="Bookman Old Style" w:cs="Arial"/>
          <w:i w:val="0"/>
          <w:iCs w:val="0"/>
          <w:sz w:val="24"/>
          <w:szCs w:val="24"/>
        </w:rPr>
      </w:pPr>
    </w:p>
    <w:bookmarkStart w:id="16" w:name="_Toc175340226" w:displacedByCustomXml="next"/>
    <w:sdt>
      <w:sdtPr>
        <w:rPr>
          <w:rFonts w:asciiTheme="minorHAnsi" w:eastAsiaTheme="minorHAnsi" w:hAnsiTheme="minorHAnsi" w:cstheme="minorBidi"/>
          <w:i/>
          <w:iCs/>
          <w:color w:val="auto"/>
          <w:sz w:val="22"/>
          <w:szCs w:val="22"/>
          <w:lang w:val="es-ES"/>
        </w:rPr>
        <w:id w:val="-740716244"/>
        <w:docPartObj>
          <w:docPartGallery w:val="Bibliographies"/>
          <w:docPartUnique/>
        </w:docPartObj>
      </w:sdtPr>
      <w:sdtEndPr>
        <w:rPr>
          <w:rFonts w:ascii="Arial" w:hAnsi="Arial" w:cs="Arial"/>
          <w:lang w:val="es-MX"/>
        </w:rPr>
      </w:sdtEndPr>
      <w:sdtContent>
        <w:p w14:paraId="4C65DF90" w14:textId="04A7CC75" w:rsidR="00C75581" w:rsidRPr="006B48C4" w:rsidRDefault="00DD3A89" w:rsidP="006B48C4">
          <w:pPr>
            <w:pStyle w:val="Ttulo1"/>
            <w:spacing w:line="360" w:lineRule="auto"/>
            <w:rPr>
              <w:rFonts w:ascii="Arial" w:hAnsi="Arial" w:cs="Arial"/>
              <w:color w:val="auto"/>
              <w:sz w:val="28"/>
              <w:szCs w:val="28"/>
            </w:rPr>
          </w:pPr>
          <w:r w:rsidRPr="006B48C4">
            <w:rPr>
              <w:rFonts w:ascii="Arial" w:hAnsi="Arial" w:cs="Arial"/>
              <w:color w:val="000000" w:themeColor="text1"/>
              <w:sz w:val="28"/>
              <w:szCs w:val="28"/>
            </w:rPr>
            <w:t>BIBLIOGRAFÍA</w:t>
          </w:r>
          <w:bookmarkEnd w:id="16"/>
          <w:r w:rsidR="00C75581" w:rsidRPr="006B48C4">
            <w:rPr>
              <w:rStyle w:val="nfasis"/>
              <w:rFonts w:ascii="Arial" w:hAnsi="Arial" w:cs="Arial"/>
              <w:i w:val="0"/>
              <w:iCs w:val="0"/>
              <w:color w:val="auto"/>
              <w:sz w:val="22"/>
              <w:szCs w:val="22"/>
            </w:rPr>
            <w:t xml:space="preserve"> </w:t>
          </w:r>
        </w:p>
        <w:sdt>
          <w:sdtPr>
            <w:rPr>
              <w:rFonts w:ascii="Arial" w:hAnsi="Arial" w:cs="Arial"/>
            </w:rPr>
            <w:id w:val="111145805"/>
            <w:bibliography/>
          </w:sdtPr>
          <w:sdtEndPr/>
          <w:sdtContent>
            <w:p w14:paraId="234ED9B2" w14:textId="49B7AB7D" w:rsidR="00C75581" w:rsidRPr="009A2F70" w:rsidRDefault="009A2F70" w:rsidP="009A2F70">
              <w:pPr>
                <w:pStyle w:val="Bibliografa"/>
                <w:ind w:left="720" w:hanging="720"/>
                <w:rPr>
                  <w:rFonts w:ascii="Arial" w:hAnsi="Arial" w:cs="Arial"/>
                  <w:noProof/>
                  <w:kern w:val="0"/>
                  <w:sz w:val="24"/>
                  <w:szCs w:val="24"/>
                  <w:lang w:val="es-ES"/>
                  <w14:ligatures w14:val="none"/>
                </w:rPr>
              </w:pPr>
              <w:r w:rsidRPr="009A2F70">
                <w:rPr>
                  <w:rFonts w:ascii="Arial" w:hAnsi="Arial" w:cs="Arial"/>
                  <w:noProof/>
                  <w:sz w:val="24"/>
                  <w:szCs w:val="24"/>
                  <w:lang w:val="es-ES"/>
                </w:rPr>
                <w:t xml:space="preserve">Campos Sánchez, L. F. (2021). </w:t>
              </w:r>
              <w:r w:rsidRPr="009A2F70">
                <w:rPr>
                  <w:rFonts w:ascii="Arial" w:hAnsi="Arial" w:cs="Arial"/>
                  <w:i/>
                  <w:iCs/>
                  <w:noProof/>
                  <w:sz w:val="24"/>
                  <w:szCs w:val="24"/>
                  <w:lang w:val="es-ES"/>
                </w:rPr>
                <w:t>Gentrificación en el centro Metropolitano de Monterrey, 2010-2020.</w:t>
              </w:r>
              <w:r w:rsidRPr="009A2F70">
                <w:rPr>
                  <w:rFonts w:ascii="Arial" w:hAnsi="Arial" w:cs="Arial"/>
                  <w:noProof/>
                  <w:sz w:val="24"/>
                  <w:szCs w:val="24"/>
                  <w:lang w:val="es-ES"/>
                </w:rPr>
                <w:t xml:space="preserve"> Obtenido de REPOSITORIO ACADÉMICO DIGITAL: http://doi.org/10.22320/07183607.2021.24.44.07</w:t>
              </w:r>
              <w:r w:rsidR="00C75581" w:rsidRPr="009A2F70">
                <w:rPr>
                  <w:rFonts w:ascii="Arial" w:hAnsi="Arial" w:cs="Arial"/>
                  <w:sz w:val="24"/>
                  <w:szCs w:val="24"/>
                </w:rPr>
                <w:fldChar w:fldCharType="begin"/>
              </w:r>
              <w:r w:rsidR="00C75581" w:rsidRPr="009A2F70">
                <w:rPr>
                  <w:rFonts w:ascii="Arial" w:hAnsi="Arial" w:cs="Arial"/>
                  <w:sz w:val="24"/>
                  <w:szCs w:val="24"/>
                </w:rPr>
                <w:instrText>BIBLIOGRAPHY</w:instrText>
              </w:r>
              <w:r w:rsidR="00C75581" w:rsidRPr="009A2F70">
                <w:rPr>
                  <w:rFonts w:ascii="Arial" w:hAnsi="Arial" w:cs="Arial"/>
                  <w:sz w:val="24"/>
                  <w:szCs w:val="24"/>
                </w:rPr>
                <w:fldChar w:fldCharType="separate"/>
              </w:r>
            </w:p>
            <w:p w14:paraId="0DB461F6" w14:textId="2114EB74" w:rsidR="003F0E93" w:rsidRPr="009A2F70" w:rsidRDefault="003F0E93" w:rsidP="006B48C4">
              <w:pPr>
                <w:spacing w:line="360" w:lineRule="auto"/>
                <w:rPr>
                  <w:rFonts w:ascii="Arial" w:hAnsi="Arial" w:cs="Arial"/>
                  <w:sz w:val="24"/>
                  <w:szCs w:val="24"/>
                  <w:lang w:val="es-ES"/>
                </w:rPr>
              </w:pPr>
              <w:r w:rsidRPr="009A2F70">
                <w:rPr>
                  <w:rFonts w:ascii="Arial" w:hAnsi="Arial" w:cs="Arial"/>
                  <w:sz w:val="24"/>
                  <w:szCs w:val="24"/>
                </w:rPr>
                <w:t xml:space="preserve">Gobierno Municipal 2012-2015. </w:t>
              </w:r>
              <w:r w:rsidRPr="009A2F70">
                <w:rPr>
                  <w:rFonts w:ascii="Arial" w:hAnsi="Arial" w:cs="Arial"/>
                  <w:i/>
                  <w:iCs/>
                  <w:sz w:val="24"/>
                  <w:szCs w:val="24"/>
                </w:rPr>
                <w:t>Plan de Desarrollo Urbano de Monterrey 2013- 2025</w:t>
              </w:r>
              <w:r w:rsidRPr="009A2F70">
                <w:rPr>
                  <w:rFonts w:ascii="Arial" w:hAnsi="Arial" w:cs="Arial"/>
                  <w:sz w:val="24"/>
                  <w:szCs w:val="24"/>
                </w:rPr>
                <w:t>. Recuperado de https://portal.monterrey.gob.mx/pdf/2013_2025.pdf</w:t>
              </w:r>
            </w:p>
            <w:p w14:paraId="7B5FFC86" w14:textId="77777777" w:rsidR="003F0E93" w:rsidRPr="009A2F70" w:rsidRDefault="00C75581" w:rsidP="006B48C4">
              <w:pPr>
                <w:spacing w:line="360" w:lineRule="auto"/>
                <w:rPr>
                  <w:rFonts w:ascii="Arial" w:hAnsi="Arial" w:cs="Arial"/>
                  <w:sz w:val="24"/>
                  <w:szCs w:val="24"/>
                </w:rPr>
              </w:pPr>
              <w:r w:rsidRPr="009A2F70">
                <w:rPr>
                  <w:rFonts w:ascii="Arial" w:hAnsi="Arial" w:cs="Arial"/>
                  <w:b/>
                  <w:bCs/>
                  <w:sz w:val="24"/>
                  <w:szCs w:val="24"/>
                </w:rPr>
                <w:fldChar w:fldCharType="end"/>
              </w:r>
              <w:r w:rsidR="003F0E93" w:rsidRPr="009A2F70">
                <w:rPr>
                  <w:rFonts w:ascii="Arial" w:hAnsi="Arial" w:cs="Arial"/>
                  <w:color w:val="000000"/>
                  <w:kern w:val="0"/>
                  <w:sz w:val="24"/>
                  <w:szCs w:val="24"/>
                </w:rPr>
                <w:t xml:space="preserve"> </w:t>
              </w:r>
              <w:r w:rsidR="003F0E93" w:rsidRPr="009A2F70">
                <w:rPr>
                  <w:rFonts w:ascii="Arial" w:hAnsi="Arial" w:cs="Arial"/>
                  <w:sz w:val="24"/>
                  <w:szCs w:val="24"/>
                </w:rPr>
                <w:t>Gobierno Municipal 2012-2015. Matriz de Usos de Suelo, 2013-2025. Monterrey. Recuperado de http://portal.monterrey.gob.mx/transparencia/ matriz_usos.pdf</w:t>
              </w:r>
            </w:p>
            <w:p w14:paraId="639B4A64" w14:textId="76EF4C03" w:rsidR="00DC6623" w:rsidRPr="009A2F70" w:rsidRDefault="00DC6623" w:rsidP="006B48C4">
              <w:pPr>
                <w:spacing w:line="360" w:lineRule="auto"/>
                <w:rPr>
                  <w:rFonts w:ascii="Arial" w:hAnsi="Arial" w:cs="Arial"/>
                  <w:sz w:val="24"/>
                  <w:szCs w:val="24"/>
                </w:rPr>
              </w:pPr>
              <w:r w:rsidRPr="009A2F70">
                <w:rPr>
                  <w:rFonts w:ascii="Arial" w:hAnsi="Arial" w:cs="Arial"/>
                  <w:sz w:val="24"/>
                  <w:szCs w:val="24"/>
                </w:rPr>
                <w:t>Instituto Nacional de Estadística y Geografía [INEGI]. Censos de Población y Vivienda 2010 y 2020. Recuperado de https://www.inegi.org.mx/programas/ ccpv/2020/default.html</w:t>
              </w:r>
            </w:p>
            <w:p w14:paraId="7B3E6B74" w14:textId="0C678B84" w:rsidR="00C75581" w:rsidRPr="006B48C4" w:rsidRDefault="003310B0" w:rsidP="006B48C4">
              <w:pPr>
                <w:spacing w:line="360" w:lineRule="auto"/>
                <w:rPr>
                  <w:rFonts w:ascii="Arial" w:hAnsi="Arial" w:cs="Arial"/>
                </w:rPr>
              </w:pPr>
            </w:p>
          </w:sdtContent>
        </w:sdt>
      </w:sdtContent>
    </w:sdt>
    <w:p w14:paraId="13C5DC9F" w14:textId="3F82FCAD" w:rsidR="003B1151" w:rsidRPr="003B1151" w:rsidRDefault="003B1151" w:rsidP="00E557AB">
      <w:pPr>
        <w:rPr>
          <w:rStyle w:val="nfasis"/>
          <w:rFonts w:ascii="Bookman Old Style" w:hAnsi="Bookman Old Style" w:cs="Arial"/>
          <w:i w:val="0"/>
          <w:iCs w:val="0"/>
          <w:sz w:val="24"/>
          <w:szCs w:val="24"/>
        </w:rPr>
      </w:pPr>
    </w:p>
    <w:sectPr w:rsidR="003B1151" w:rsidRPr="003B1151" w:rsidSect="0071001F">
      <w:pgSz w:w="12240" w:h="15840"/>
      <w:pgMar w:top="170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A8B61" w14:textId="77777777" w:rsidR="00C753EF" w:rsidRDefault="00C753EF" w:rsidP="00280D82">
      <w:pPr>
        <w:spacing w:after="0" w:line="240" w:lineRule="auto"/>
      </w:pPr>
      <w:r>
        <w:separator/>
      </w:r>
    </w:p>
  </w:endnote>
  <w:endnote w:type="continuationSeparator" w:id="0">
    <w:p w14:paraId="03CD5ABC" w14:textId="77777777" w:rsidR="00C753EF" w:rsidRDefault="00C753EF" w:rsidP="00280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47DA" w14:textId="747894AA" w:rsidR="00787614" w:rsidRDefault="00787614">
    <w:pPr>
      <w:pStyle w:val="Piedepgina"/>
    </w:pPr>
    <w:r w:rsidRPr="00787614">
      <w:rPr>
        <w:caps/>
        <w:noProof/>
        <w:color w:val="000000" w:themeColor="text1"/>
      </w:rPr>
      <mc:AlternateContent>
        <mc:Choice Requires="wpg">
          <w:drawing>
            <wp:anchor distT="0" distB="0" distL="114300" distR="114300" simplePos="0" relativeHeight="251662336" behindDoc="0" locked="0" layoutInCell="1" allowOverlap="1" wp14:anchorId="50EC3C29" wp14:editId="11CCDB39">
              <wp:simplePos x="0" y="0"/>
              <wp:positionH relativeFrom="page">
                <wp:align>right</wp:align>
              </wp:positionH>
              <wp:positionV relativeFrom="bottomMargin">
                <wp:align>center</wp:align>
              </wp:positionV>
              <wp:extent cx="6172200" cy="274320"/>
              <wp:effectExtent l="0" t="0" r="0" b="0"/>
              <wp:wrapNone/>
              <wp:docPr id="164" name="Grupo 17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3D03D" w14:textId="5CE39A10" w:rsidR="00787614" w:rsidRDefault="003310B0">
                            <w:pPr>
                              <w:pStyle w:val="Piedepgina"/>
                              <w:jc w:val="right"/>
                            </w:pPr>
                            <w:sdt>
                              <w:sdtPr>
                                <w:rPr>
                                  <w:rFonts w:ascii="Arial" w:hAnsi="Arial" w:cs="Arial"/>
                                  <w:i/>
                                  <w:iCs/>
                                  <w:caps/>
                                  <w:color w:val="000000" w:themeColor="text1"/>
                                  <w:sz w:val="16"/>
                                  <w:szCs w:val="16"/>
                                </w:rPr>
                                <w:alias w:val="Título"/>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58655C" w:rsidRPr="00592816">
                                  <w:rPr>
                                    <w:rFonts w:ascii="Arial" w:hAnsi="Arial" w:cs="Arial"/>
                                    <w:i/>
                                    <w:iCs/>
                                    <w:caps/>
                                    <w:color w:val="000000" w:themeColor="text1"/>
                                    <w:sz w:val="16"/>
                                    <w:szCs w:val="16"/>
                                  </w:rPr>
                                  <w:t>GENTRIFICACIÓN EN EL CENTRO METROPOLITANO DE MONTERREY    2010- 2020</w:t>
                                </w:r>
                              </w:sdtContent>
                            </w:sdt>
                            <w:r w:rsidR="00787614">
                              <w:rPr>
                                <w:caps/>
                                <w:color w:val="808080" w:themeColor="background1" w:themeShade="80"/>
                                <w:sz w:val="20"/>
                                <w:szCs w:val="20"/>
                                <w:lang w:val="es-ES"/>
                              </w:rPr>
                              <w:t> |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0EC3C29" id="Grupo 174" o:spid="_x0000_s1051" style="position:absolute;margin-left:434.8pt;margin-top:0;width:486pt;height:21.6pt;z-index:251662336;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F0ZYiGAAwAAmQoAAA4AAAAAAAAAAAAAAAAALgIAAGRycy9lMm9E&#10;b2MueG1sUEsBAi0AFAAGAAgAAAAhAPGGwHrbAAAABAEAAA8AAAAAAAAAAAAAAAAA2gUAAGRycy9k&#10;b3ducmV2LnhtbFBLBQYAAAAABAAEAPMAAADiBgAAAAA=&#10;">
              <v:rect id="Rectángulo 165" o:spid="_x0000_s1052"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Cuadro de texto 166" o:spid="_x0000_s1053"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31A3D03D" w14:textId="5CE39A10" w:rsidR="00787614" w:rsidRDefault="003310B0">
                      <w:pPr>
                        <w:pStyle w:val="Piedepgina"/>
                        <w:jc w:val="right"/>
                      </w:pPr>
                      <w:sdt>
                        <w:sdtPr>
                          <w:rPr>
                            <w:rFonts w:ascii="Arial" w:hAnsi="Arial" w:cs="Arial"/>
                            <w:i/>
                            <w:iCs/>
                            <w:caps/>
                            <w:color w:val="000000" w:themeColor="text1"/>
                            <w:sz w:val="16"/>
                            <w:szCs w:val="16"/>
                          </w:rPr>
                          <w:alias w:val="Título"/>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58655C" w:rsidRPr="00592816">
                            <w:rPr>
                              <w:rFonts w:ascii="Arial" w:hAnsi="Arial" w:cs="Arial"/>
                              <w:i/>
                              <w:iCs/>
                              <w:caps/>
                              <w:color w:val="000000" w:themeColor="text1"/>
                              <w:sz w:val="16"/>
                              <w:szCs w:val="16"/>
                            </w:rPr>
                            <w:t>GENTRIFICACIÓN EN EL CENTRO METROPOLITANO DE MONTERREY    2010- 2020</w:t>
                          </w:r>
                        </w:sdtContent>
                      </w:sdt>
                      <w:r w:rsidR="00787614">
                        <w:rPr>
                          <w:caps/>
                          <w:color w:val="808080" w:themeColor="background1" w:themeShade="80"/>
                          <w:sz w:val="20"/>
                          <w:szCs w:val="20"/>
                          <w:lang w:val="es-ES"/>
                        </w:rPr>
                        <w:t> | </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3DECC" w14:textId="77777777" w:rsidR="00C753EF" w:rsidRDefault="00C753EF" w:rsidP="00280D82">
      <w:pPr>
        <w:spacing w:after="0" w:line="240" w:lineRule="auto"/>
      </w:pPr>
      <w:r>
        <w:separator/>
      </w:r>
    </w:p>
  </w:footnote>
  <w:footnote w:type="continuationSeparator" w:id="0">
    <w:p w14:paraId="7CB4EB97" w14:textId="77777777" w:rsidR="00C753EF" w:rsidRDefault="00C753EF" w:rsidP="00280D82">
      <w:pPr>
        <w:spacing w:after="0" w:line="240" w:lineRule="auto"/>
      </w:pPr>
      <w:r>
        <w:continuationSeparator/>
      </w:r>
    </w:p>
  </w:footnote>
  <w:footnote w:id="1">
    <w:p w14:paraId="1E90B86D" w14:textId="49F594FE" w:rsidR="000B618A" w:rsidRPr="006B48C4" w:rsidRDefault="000B618A">
      <w:pPr>
        <w:pStyle w:val="Textonotapie"/>
        <w:rPr>
          <w:rFonts w:ascii="Arial" w:hAnsi="Arial" w:cs="Arial"/>
        </w:rPr>
      </w:pPr>
      <w:r w:rsidRPr="006B48C4">
        <w:rPr>
          <w:rStyle w:val="Refdenotaalpie"/>
          <w:rFonts w:ascii="Arial" w:hAnsi="Arial" w:cs="Arial"/>
        </w:rPr>
        <w:footnoteRef/>
      </w:r>
      <w:r w:rsidRPr="006B48C4">
        <w:rPr>
          <w:rFonts w:ascii="Arial" w:hAnsi="Arial" w:cs="Arial"/>
        </w:rPr>
        <w:t xml:space="preserve"> Ruth, Glass (1964) Definición del término gentrificación en su trabajo sobre los cambios sociales y económicos en los barrios de Londres.</w:t>
      </w:r>
    </w:p>
  </w:footnote>
  <w:footnote w:id="2">
    <w:p w14:paraId="59472A5A" w14:textId="32036F69" w:rsidR="000B618A" w:rsidRPr="006B48C4" w:rsidRDefault="000B618A">
      <w:pPr>
        <w:pStyle w:val="Textonotapie"/>
        <w:rPr>
          <w:rFonts w:ascii="Arial" w:hAnsi="Arial" w:cs="Arial"/>
        </w:rPr>
      </w:pPr>
      <w:r w:rsidRPr="006B48C4">
        <w:rPr>
          <w:rStyle w:val="Refdenotaalpie"/>
          <w:rFonts w:ascii="Arial" w:hAnsi="Arial" w:cs="Arial"/>
        </w:rPr>
        <w:footnoteRef/>
      </w:r>
      <w:r w:rsidRPr="006B48C4">
        <w:rPr>
          <w:rFonts w:ascii="Arial" w:hAnsi="Arial" w:cs="Arial"/>
        </w:rPr>
        <w:t xml:space="preserve"> Caso Kelo vs City of New London (2005), la Corte Suprema de EE.UU. permitió que el gobierno expropiara propiedades privadas para un desarrollo económico.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6696" w14:textId="5ABFC34B" w:rsidR="004A3718" w:rsidRDefault="003310B0">
    <w:pPr>
      <w:pStyle w:val="Encabezado"/>
    </w:pPr>
    <w:sdt>
      <w:sdtPr>
        <w:id w:val="-1087605989"/>
        <w:docPartObj>
          <w:docPartGallery w:val="Page Numbers (Margins)"/>
          <w:docPartUnique/>
        </w:docPartObj>
      </w:sdtPr>
      <w:sdtEndPr/>
      <w:sdtContent>
        <w:r w:rsidR="0058655C">
          <w:rPr>
            <w:noProof/>
          </w:rPr>
          <mc:AlternateContent>
            <mc:Choice Requires="wps">
              <w:drawing>
                <wp:anchor distT="0" distB="0" distL="114300" distR="114300" simplePos="0" relativeHeight="251664384" behindDoc="0" locked="0" layoutInCell="0" allowOverlap="1" wp14:anchorId="62B3685F" wp14:editId="29C19EFB">
                  <wp:simplePos x="0" y="0"/>
                  <wp:positionH relativeFrom="rightMargin">
                    <wp:align>center</wp:align>
                  </wp:positionH>
                  <wp:positionV relativeFrom="margin">
                    <wp:align>top</wp:align>
                  </wp:positionV>
                  <wp:extent cx="581025" cy="409575"/>
                  <wp:effectExtent l="9525" t="0" r="0" b="0"/>
                  <wp:wrapNone/>
                  <wp:docPr id="2136126826" name="Flecha: a la derech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17B7FD60" w14:textId="77777777" w:rsidR="0058655C" w:rsidRDefault="0058655C">
                              <w:pPr>
                                <w:pStyle w:val="Piedepgina"/>
                                <w:jc w:val="center"/>
                                <w:rPr>
                                  <w:color w:val="FFFFFF" w:themeColor="background1"/>
                                </w:rPr>
                              </w:pPr>
                              <w:r>
                                <w:fldChar w:fldCharType="begin"/>
                              </w:r>
                              <w:r>
                                <w:instrText>PAGE   \* MERGEFORMAT</w:instrText>
                              </w:r>
                              <w:r>
                                <w:fldChar w:fldCharType="separate"/>
                              </w:r>
                              <w:r>
                                <w:rPr>
                                  <w:color w:val="FFFFFF" w:themeColor="background1"/>
                                  <w:lang w:val="es-ES"/>
                                </w:rPr>
                                <w:t>2</w:t>
                              </w:r>
                              <w:r>
                                <w:rPr>
                                  <w:color w:val="FFFFFF" w:themeColor="background1"/>
                                </w:rPr>
                                <w:fldChar w:fldCharType="end"/>
                              </w:r>
                            </w:p>
                            <w:p w14:paraId="087FFED4" w14:textId="77777777" w:rsidR="0058655C" w:rsidRDefault="0058655C"/>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62B368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0" o:spid="_x0000_s1048" type="#_x0000_t13" style="position:absolute;margin-left:0;margin-top:0;width:45.75pt;height:32.25pt;rotation:180;z-index:25166438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" o:allowincell="f" adj="13609,5370" fillcolor="#c0504d" stroked="f" strokecolor="#5c83b4">
                  <v:textbox inset=",0,,0">
                    <w:txbxContent>
                      <w:p w14:paraId="17B7FD60" w14:textId="77777777" w:rsidR="0058655C" w:rsidRDefault="0058655C">
                        <w:pPr>
                          <w:pStyle w:val="Piedepgina"/>
                          <w:jc w:val="center"/>
                          <w:rPr>
                            <w:color w:val="FFFFFF" w:themeColor="background1"/>
                          </w:rPr>
                        </w:pPr>
                        <w:r>
                          <w:fldChar w:fldCharType="begin"/>
                        </w:r>
                        <w:r>
                          <w:instrText>PAGE   \* MERGEFORMAT</w:instrText>
                        </w:r>
                        <w:r>
                          <w:fldChar w:fldCharType="separate"/>
                        </w:r>
                        <w:r>
                          <w:rPr>
                            <w:color w:val="FFFFFF" w:themeColor="background1"/>
                            <w:lang w:val="es-ES"/>
                          </w:rPr>
                          <w:t>2</w:t>
                        </w:r>
                        <w:r>
                          <w:rPr>
                            <w:color w:val="FFFFFF" w:themeColor="background1"/>
                          </w:rPr>
                          <w:fldChar w:fldCharType="end"/>
                        </w:r>
                      </w:p>
                      <w:p w14:paraId="087FFED4" w14:textId="77777777" w:rsidR="0058655C" w:rsidRDefault="0058655C"/>
                    </w:txbxContent>
                  </v:textbox>
                  <w10:wrap anchorx="margin" anchory="margin"/>
                </v:shape>
              </w:pict>
            </mc:Fallback>
          </mc:AlternateContent>
        </w:r>
      </w:sdtContent>
    </w:sdt>
    <w:r w:rsidR="0058655C">
      <w:rPr>
        <w:noProof/>
      </w:rPr>
      <mc:AlternateContent>
        <mc:Choice Requires="wps">
          <w:drawing>
            <wp:anchor distT="0" distB="0" distL="114300" distR="114300" simplePos="0" relativeHeight="251659264" behindDoc="0" locked="0" layoutInCell="0" allowOverlap="1" wp14:anchorId="19DD0783" wp14:editId="3CF9CFF1">
              <wp:simplePos x="0" y="0"/>
              <wp:positionH relativeFrom="page">
                <wp:align>left</wp:align>
              </wp:positionH>
              <wp:positionV relativeFrom="topMargin">
                <wp:align>center</wp:align>
              </wp:positionV>
              <wp:extent cx="918914" cy="170815"/>
              <wp:effectExtent l="0" t="0" r="0" b="635"/>
              <wp:wrapNone/>
              <wp:docPr id="219" name="Cuadro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914" cy="170815"/>
                      </a:xfrm>
                      <a:custGeom>
                        <a:avLst/>
                        <a:gdLst>
                          <a:gd name="connsiteX0" fmla="*/ 0 w 900430"/>
                          <a:gd name="connsiteY0" fmla="*/ 0 h 170815"/>
                          <a:gd name="connsiteX1" fmla="*/ 900430 w 900430"/>
                          <a:gd name="connsiteY1" fmla="*/ 0 h 170815"/>
                          <a:gd name="connsiteX2" fmla="*/ 900430 w 900430"/>
                          <a:gd name="connsiteY2" fmla="*/ 170815 h 170815"/>
                          <a:gd name="connsiteX3" fmla="*/ 0 w 900430"/>
                          <a:gd name="connsiteY3" fmla="*/ 170815 h 170815"/>
                          <a:gd name="connsiteX4" fmla="*/ 0 w 900430"/>
                          <a:gd name="connsiteY4" fmla="*/ 0 h 170815"/>
                          <a:gd name="connsiteX0" fmla="*/ 0 w 900430"/>
                          <a:gd name="connsiteY0" fmla="*/ 0 h 170815"/>
                          <a:gd name="connsiteX1" fmla="*/ 767080 w 900430"/>
                          <a:gd name="connsiteY1" fmla="*/ 0 h 170815"/>
                          <a:gd name="connsiteX2" fmla="*/ 900430 w 900430"/>
                          <a:gd name="connsiteY2" fmla="*/ 170815 h 170815"/>
                          <a:gd name="connsiteX3" fmla="*/ 0 w 900430"/>
                          <a:gd name="connsiteY3" fmla="*/ 170815 h 170815"/>
                          <a:gd name="connsiteX4" fmla="*/ 0 w 900430"/>
                          <a:gd name="connsiteY4" fmla="*/ 0 h 170815"/>
                          <a:gd name="connsiteX0" fmla="*/ 0 w 904875"/>
                          <a:gd name="connsiteY0" fmla="*/ 0 h 170815"/>
                          <a:gd name="connsiteX1" fmla="*/ 904875 w 904875"/>
                          <a:gd name="connsiteY1" fmla="*/ 0 h 170815"/>
                          <a:gd name="connsiteX2" fmla="*/ 900430 w 904875"/>
                          <a:gd name="connsiteY2" fmla="*/ 170815 h 170815"/>
                          <a:gd name="connsiteX3" fmla="*/ 0 w 904875"/>
                          <a:gd name="connsiteY3" fmla="*/ 170815 h 170815"/>
                          <a:gd name="connsiteX4" fmla="*/ 0 w 904875"/>
                          <a:gd name="connsiteY4" fmla="*/ 0 h 170815"/>
                          <a:gd name="connsiteX0" fmla="*/ 0 w 904875"/>
                          <a:gd name="connsiteY0" fmla="*/ 0 h 170815"/>
                          <a:gd name="connsiteX1" fmla="*/ 904875 w 904875"/>
                          <a:gd name="connsiteY1" fmla="*/ 0 h 170815"/>
                          <a:gd name="connsiteX2" fmla="*/ 728134 w 904875"/>
                          <a:gd name="connsiteY2" fmla="*/ 170815 h 170815"/>
                          <a:gd name="connsiteX3" fmla="*/ 0 w 904875"/>
                          <a:gd name="connsiteY3" fmla="*/ 170815 h 170815"/>
                          <a:gd name="connsiteX4" fmla="*/ 0 w 904875"/>
                          <a:gd name="connsiteY4" fmla="*/ 0 h 170815"/>
                          <a:gd name="connsiteX0" fmla="*/ 0 w 904875"/>
                          <a:gd name="connsiteY0" fmla="*/ 0 h 170815"/>
                          <a:gd name="connsiteX1" fmla="*/ 904875 w 904875"/>
                          <a:gd name="connsiteY1" fmla="*/ 0 h 170815"/>
                          <a:gd name="connsiteX2" fmla="*/ 833426 w 904875"/>
                          <a:gd name="connsiteY2" fmla="*/ 170815 h 170815"/>
                          <a:gd name="connsiteX3" fmla="*/ 0 w 904875"/>
                          <a:gd name="connsiteY3" fmla="*/ 170815 h 170815"/>
                          <a:gd name="connsiteX4" fmla="*/ 0 w 904875"/>
                          <a:gd name="connsiteY4" fmla="*/ 0 h 1708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4875" h="170815">
                            <a:moveTo>
                              <a:pt x="0" y="0"/>
                            </a:moveTo>
                            <a:lnTo>
                              <a:pt x="904875" y="0"/>
                            </a:lnTo>
                            <a:lnTo>
                              <a:pt x="833426" y="170815"/>
                            </a:lnTo>
                            <a:lnTo>
                              <a:pt x="0" y="170815"/>
                            </a:lnTo>
                            <a:lnTo>
                              <a:pt x="0" y="0"/>
                            </a:lnTo>
                            <a:close/>
                          </a:path>
                        </a:pathLst>
                      </a:custGeom>
                      <a:solidFill>
                        <a:srgbClr val="E99A77"/>
                      </a:solidFill>
                      <a:ln>
                        <a:noFill/>
                      </a:ln>
                    </wps:spPr>
                    <wps:txbx>
                      <w:txbxContent>
                        <w:p w14:paraId="0C3C582E" w14:textId="77777777" w:rsidR="004A3718" w:rsidRDefault="004A3718" w:rsidP="0058655C">
                          <w:pPr>
                            <w:spacing w:after="0" w:line="240" w:lineRule="auto"/>
                            <w:jc w:val="center"/>
                            <w:rPr>
                              <w:color w:val="FFFFFF" w:themeColor="background1"/>
                            </w:rPr>
                          </w:pPr>
                          <w:r>
                            <w:fldChar w:fldCharType="begin"/>
                          </w:r>
                          <w:r>
                            <w:instrText>PAGE   \* MERGEFORMAT</w:instrText>
                          </w:r>
                          <w:r>
                            <w:fldChar w:fldCharType="separate"/>
                          </w:r>
                          <w:r>
                            <w:rPr>
                              <w:color w:val="FFFFFF" w:themeColor="background1"/>
                              <w:lang w:val="es-ES"/>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9DD0783" id="Cuadro de texto 227" o:spid="_x0000_s1049" style="position:absolute;margin-left:0;margin-top:0;width:72.35pt;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coordsize="904875,170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" o:allowincell="f" adj="-11796480,,5400" path="m,l904875,,833426,170815,,170815,,xe" fillcolor="#e99a77" stroked="f">
              <v:stroke joinstyle="miter"/>
              <v:formulas/>
              <v:path arrowok="t" o:connecttype="custom" o:connectlocs="0,0;918914,0;846356,170815;0,170815;0,0" o:connectangles="0,0,0,0,0" textboxrect="0,0,904875,170815"/>
              <v:textbox style="mso-fit-shape-to-text:t" inset=",0,,0">
                <w:txbxContent>
                  <w:p w14:paraId="0C3C582E" w14:textId="77777777" w:rsidR="004A3718" w:rsidRDefault="004A3718" w:rsidP="0058655C">
                    <w:pPr>
                      <w:spacing w:after="0" w:line="240" w:lineRule="auto"/>
                      <w:jc w:val="center"/>
                      <w:rPr>
                        <w:color w:val="FFFFFF" w:themeColor="background1"/>
                      </w:rPr>
                    </w:pPr>
                    <w:r>
                      <w:fldChar w:fldCharType="begin"/>
                    </w:r>
                    <w:r>
                      <w:instrText>PAGE   \* MERGEFORMAT</w:instrText>
                    </w:r>
                    <w:r>
                      <w:fldChar w:fldCharType="separate"/>
                    </w:r>
                    <w:r>
                      <w:rPr>
                        <w:color w:val="FFFFFF" w:themeColor="background1"/>
                        <w:lang w:val="es-ES"/>
                      </w:rPr>
                      <w:t>2</w:t>
                    </w:r>
                    <w:r>
                      <w:rPr>
                        <w:color w:val="FFFFFF" w:themeColor="background1"/>
                      </w:rPr>
                      <w:fldChar w:fldCharType="end"/>
                    </w:r>
                  </w:p>
                </w:txbxContent>
              </v:textbox>
              <w10:wrap anchorx="page" anchory="margin"/>
            </v:shape>
          </w:pict>
        </mc:Fallback>
      </mc:AlternateContent>
    </w:r>
    <w:r w:rsidR="004A3718">
      <w:rPr>
        <w:noProof/>
      </w:rPr>
      <mc:AlternateContent>
        <mc:Choice Requires="wps">
          <w:drawing>
            <wp:anchor distT="0" distB="0" distL="114300" distR="114300" simplePos="0" relativeHeight="251660288" behindDoc="0" locked="0" layoutInCell="0" allowOverlap="1" wp14:anchorId="341E8652" wp14:editId="591D3881">
              <wp:simplePos x="0" y="0"/>
              <wp:positionH relativeFrom="margin">
                <wp:posOffset>3337</wp:posOffset>
              </wp:positionH>
              <wp:positionV relativeFrom="topMargin">
                <wp:posOffset>467833</wp:posOffset>
              </wp:positionV>
              <wp:extent cx="2785731" cy="329609"/>
              <wp:effectExtent l="0" t="0" r="0" b="13335"/>
              <wp:wrapNone/>
              <wp:docPr id="218" name="Cuadro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31"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sz w:val="16"/>
                              <w:szCs w:val="16"/>
                            </w:rPr>
                            <w:alias w:val="Título"/>
                            <w:id w:val="78679243"/>
                            <w:dataBinding w:prefixMappings="xmlns:ns0='http://schemas.openxmlformats.org/package/2006/metadata/core-properties' xmlns:ns1='http://purl.org/dc/elements/1.1/'" w:xpath="/ns0:coreProperties[1]/ns1:title[1]" w:storeItemID="{6C3C8BC8-F283-45AE-878A-BAB7291924A1}"/>
                            <w:text/>
                          </w:sdtPr>
                          <w:sdtEndPr/>
                          <w:sdtContent>
                            <w:p w14:paraId="3EBD1040" w14:textId="5DE9365A" w:rsidR="004A3718" w:rsidRDefault="004A3718">
                              <w:pPr>
                                <w:spacing w:after="0" w:line="240" w:lineRule="auto"/>
                              </w:pPr>
                              <w:r w:rsidRPr="00592816">
                                <w:rPr>
                                  <w:rFonts w:ascii="Arial" w:hAnsi="Arial" w:cs="Arial"/>
                                  <w:sz w:val="16"/>
                                  <w:szCs w:val="16"/>
                                </w:rPr>
                                <w:t>GENTRIFICACI</w:t>
                              </w:r>
                              <w:r w:rsidR="00592816">
                                <w:rPr>
                                  <w:rFonts w:ascii="Arial" w:hAnsi="Arial" w:cs="Arial"/>
                                  <w:sz w:val="16"/>
                                  <w:szCs w:val="16"/>
                                </w:rPr>
                                <w:t>Ó</w:t>
                              </w:r>
                              <w:r w:rsidRPr="00592816">
                                <w:rPr>
                                  <w:rFonts w:ascii="Arial" w:hAnsi="Arial" w:cs="Arial"/>
                                  <w:sz w:val="16"/>
                                  <w:szCs w:val="16"/>
                                </w:rPr>
                                <w:t>N EN EL CENTRO METROPOLITANO DE MONTERREY</w:t>
                              </w:r>
                              <w:r w:rsidR="0058655C" w:rsidRPr="00592816">
                                <w:rPr>
                                  <w:rFonts w:ascii="Arial" w:hAnsi="Arial" w:cs="Arial"/>
                                  <w:sz w:val="16"/>
                                  <w:szCs w:val="16"/>
                                </w:rPr>
                                <w:t xml:space="preserve">    </w:t>
                              </w:r>
                              <w:r w:rsidRPr="00592816">
                                <w:rPr>
                                  <w:rFonts w:ascii="Arial" w:hAnsi="Arial" w:cs="Arial"/>
                                  <w:sz w:val="16"/>
                                  <w:szCs w:val="16"/>
                                </w:rPr>
                                <w:t>2010- 2020</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41E8652" id="_x0000_t202" coordsize="21600,21600" o:spt="202" path="m,l,21600r21600,l21600,xe">
              <v:stroke joinstyle="miter"/>
              <v:path gradientshapeok="t" o:connecttype="rect"/>
            </v:shapetype>
            <v:shape id="Cuadro de texto 225" o:spid="_x0000_s1050" type="#_x0000_t202" style="position:absolute;margin-left:.25pt;margin-top:36.85pt;width:219.35pt;height:25.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" o:allowincell="f" filled="f" stroked="f">
              <v:textbox inset=",0,,0">
                <w:txbxContent>
                  <w:sdt>
                    <w:sdtPr>
                      <w:rPr>
                        <w:rFonts w:ascii="Arial" w:hAnsi="Arial" w:cs="Arial"/>
                        <w:sz w:val="16"/>
                        <w:szCs w:val="16"/>
                      </w:rPr>
                      <w:alias w:val="Título"/>
                      <w:id w:val="78679243"/>
                      <w:dataBinding w:prefixMappings="xmlns:ns0='http://schemas.openxmlformats.org/package/2006/metadata/core-properties' xmlns:ns1='http://purl.org/dc/elements/1.1/'" w:xpath="/ns0:coreProperties[1]/ns1:title[1]" w:storeItemID="{6C3C8BC8-F283-45AE-878A-BAB7291924A1}"/>
                      <w:text/>
                    </w:sdtPr>
                    <w:sdtEndPr/>
                    <w:sdtContent>
                      <w:p w14:paraId="3EBD1040" w14:textId="5DE9365A" w:rsidR="004A3718" w:rsidRDefault="004A3718">
                        <w:pPr>
                          <w:spacing w:after="0" w:line="240" w:lineRule="auto"/>
                        </w:pPr>
                        <w:r w:rsidRPr="00592816">
                          <w:rPr>
                            <w:rFonts w:ascii="Arial" w:hAnsi="Arial" w:cs="Arial"/>
                            <w:sz w:val="16"/>
                            <w:szCs w:val="16"/>
                          </w:rPr>
                          <w:t>GENTRIFICACI</w:t>
                        </w:r>
                        <w:r w:rsidR="00592816">
                          <w:rPr>
                            <w:rFonts w:ascii="Arial" w:hAnsi="Arial" w:cs="Arial"/>
                            <w:sz w:val="16"/>
                            <w:szCs w:val="16"/>
                          </w:rPr>
                          <w:t>Ó</w:t>
                        </w:r>
                        <w:r w:rsidRPr="00592816">
                          <w:rPr>
                            <w:rFonts w:ascii="Arial" w:hAnsi="Arial" w:cs="Arial"/>
                            <w:sz w:val="16"/>
                            <w:szCs w:val="16"/>
                          </w:rPr>
                          <w:t>N EN EL CENTRO METROPOLITANO DE MONTERREY</w:t>
                        </w:r>
                        <w:r w:rsidR="0058655C" w:rsidRPr="00592816">
                          <w:rPr>
                            <w:rFonts w:ascii="Arial" w:hAnsi="Arial" w:cs="Arial"/>
                            <w:sz w:val="16"/>
                            <w:szCs w:val="16"/>
                          </w:rPr>
                          <w:t xml:space="preserve">    </w:t>
                        </w:r>
                        <w:r w:rsidRPr="00592816">
                          <w:rPr>
                            <w:rFonts w:ascii="Arial" w:hAnsi="Arial" w:cs="Arial"/>
                            <w:sz w:val="16"/>
                            <w:szCs w:val="16"/>
                          </w:rPr>
                          <w:t>2010- 2020</w:t>
                        </w:r>
                      </w:p>
                    </w:sdtContent>
                  </w:sdt>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7AB"/>
    <w:rsid w:val="00003364"/>
    <w:rsid w:val="00063D18"/>
    <w:rsid w:val="000674FF"/>
    <w:rsid w:val="000805C1"/>
    <w:rsid w:val="000950A2"/>
    <w:rsid w:val="000A7656"/>
    <w:rsid w:val="000B618A"/>
    <w:rsid w:val="000D2B43"/>
    <w:rsid w:val="000D6472"/>
    <w:rsid w:val="001346EB"/>
    <w:rsid w:val="00151988"/>
    <w:rsid w:val="00152A0A"/>
    <w:rsid w:val="0016780C"/>
    <w:rsid w:val="00184317"/>
    <w:rsid w:val="001A0CD3"/>
    <w:rsid w:val="001D6A81"/>
    <w:rsid w:val="001E0140"/>
    <w:rsid w:val="001E72F4"/>
    <w:rsid w:val="001F6DB1"/>
    <w:rsid w:val="002468B6"/>
    <w:rsid w:val="00261EC4"/>
    <w:rsid w:val="00280D82"/>
    <w:rsid w:val="00294C41"/>
    <w:rsid w:val="002B7CB7"/>
    <w:rsid w:val="002E2FF4"/>
    <w:rsid w:val="003310B0"/>
    <w:rsid w:val="00335F50"/>
    <w:rsid w:val="00345B41"/>
    <w:rsid w:val="0036455D"/>
    <w:rsid w:val="003718C0"/>
    <w:rsid w:val="0037206D"/>
    <w:rsid w:val="003A6EE1"/>
    <w:rsid w:val="003B1151"/>
    <w:rsid w:val="003B20F3"/>
    <w:rsid w:val="003D070E"/>
    <w:rsid w:val="003F0E93"/>
    <w:rsid w:val="00401BB8"/>
    <w:rsid w:val="00420C67"/>
    <w:rsid w:val="004A3718"/>
    <w:rsid w:val="004C0044"/>
    <w:rsid w:val="004D6689"/>
    <w:rsid w:val="004E70B3"/>
    <w:rsid w:val="004E77A1"/>
    <w:rsid w:val="00511705"/>
    <w:rsid w:val="0051249C"/>
    <w:rsid w:val="005150CD"/>
    <w:rsid w:val="005243D9"/>
    <w:rsid w:val="0053649C"/>
    <w:rsid w:val="00542C8E"/>
    <w:rsid w:val="005443FA"/>
    <w:rsid w:val="0055429D"/>
    <w:rsid w:val="0058655C"/>
    <w:rsid w:val="00592816"/>
    <w:rsid w:val="005C3498"/>
    <w:rsid w:val="005E3909"/>
    <w:rsid w:val="005E72DA"/>
    <w:rsid w:val="00602E8D"/>
    <w:rsid w:val="006A775E"/>
    <w:rsid w:val="006B48C4"/>
    <w:rsid w:val="006D0E1B"/>
    <w:rsid w:val="0071001F"/>
    <w:rsid w:val="00733E9C"/>
    <w:rsid w:val="00781FE7"/>
    <w:rsid w:val="0078270F"/>
    <w:rsid w:val="00787614"/>
    <w:rsid w:val="007A18F1"/>
    <w:rsid w:val="007A2B98"/>
    <w:rsid w:val="007B1FAB"/>
    <w:rsid w:val="007B70DE"/>
    <w:rsid w:val="007F3BBB"/>
    <w:rsid w:val="00802A34"/>
    <w:rsid w:val="008619C5"/>
    <w:rsid w:val="0087647D"/>
    <w:rsid w:val="00894E14"/>
    <w:rsid w:val="00896475"/>
    <w:rsid w:val="00897313"/>
    <w:rsid w:val="008C1637"/>
    <w:rsid w:val="008C22A1"/>
    <w:rsid w:val="008D7042"/>
    <w:rsid w:val="008E2168"/>
    <w:rsid w:val="008E4C68"/>
    <w:rsid w:val="00945D7B"/>
    <w:rsid w:val="00950EB4"/>
    <w:rsid w:val="00975AA2"/>
    <w:rsid w:val="009777CE"/>
    <w:rsid w:val="00980161"/>
    <w:rsid w:val="009904B8"/>
    <w:rsid w:val="00991078"/>
    <w:rsid w:val="0099428A"/>
    <w:rsid w:val="009A2F70"/>
    <w:rsid w:val="009C27ED"/>
    <w:rsid w:val="00A26881"/>
    <w:rsid w:val="00A8675A"/>
    <w:rsid w:val="00A87751"/>
    <w:rsid w:val="00A91A92"/>
    <w:rsid w:val="00A93147"/>
    <w:rsid w:val="00AF5254"/>
    <w:rsid w:val="00B0674E"/>
    <w:rsid w:val="00B17C07"/>
    <w:rsid w:val="00B577B6"/>
    <w:rsid w:val="00B62B55"/>
    <w:rsid w:val="00B6458E"/>
    <w:rsid w:val="00B9753E"/>
    <w:rsid w:val="00BA446C"/>
    <w:rsid w:val="00BC0FBE"/>
    <w:rsid w:val="00BC1302"/>
    <w:rsid w:val="00BC321A"/>
    <w:rsid w:val="00BF7E28"/>
    <w:rsid w:val="00C10528"/>
    <w:rsid w:val="00C126FE"/>
    <w:rsid w:val="00C2767C"/>
    <w:rsid w:val="00C37F89"/>
    <w:rsid w:val="00C753EF"/>
    <w:rsid w:val="00C75581"/>
    <w:rsid w:val="00C844C7"/>
    <w:rsid w:val="00C93FD3"/>
    <w:rsid w:val="00CB7C06"/>
    <w:rsid w:val="00CD44D7"/>
    <w:rsid w:val="00CF3DF8"/>
    <w:rsid w:val="00D22E78"/>
    <w:rsid w:val="00D41FF3"/>
    <w:rsid w:val="00D457AB"/>
    <w:rsid w:val="00D52FA2"/>
    <w:rsid w:val="00D64672"/>
    <w:rsid w:val="00D727BA"/>
    <w:rsid w:val="00DC6623"/>
    <w:rsid w:val="00DC6FE4"/>
    <w:rsid w:val="00DD3A89"/>
    <w:rsid w:val="00DD5F75"/>
    <w:rsid w:val="00DE4D2C"/>
    <w:rsid w:val="00DF397F"/>
    <w:rsid w:val="00E04CDA"/>
    <w:rsid w:val="00E119C0"/>
    <w:rsid w:val="00E143B5"/>
    <w:rsid w:val="00E23753"/>
    <w:rsid w:val="00E557AB"/>
    <w:rsid w:val="00E6591C"/>
    <w:rsid w:val="00EA2248"/>
    <w:rsid w:val="00ED22E3"/>
    <w:rsid w:val="00F1624F"/>
    <w:rsid w:val="00F273B1"/>
    <w:rsid w:val="00F332EF"/>
    <w:rsid w:val="00F5260C"/>
    <w:rsid w:val="00F60CF0"/>
    <w:rsid w:val="00FD6620"/>
    <w:rsid w:val="00FE1518"/>
    <w:rsid w:val="00FF4DFB"/>
    <w:rsid w:val="00FF51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65AA3"/>
  <w15:chartTrackingRefBased/>
  <w15:docId w15:val="{3F9784FD-A418-4091-9A0F-F243D9D1B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FA2"/>
  </w:style>
  <w:style w:type="paragraph" w:styleId="Ttulo1">
    <w:name w:val="heading 1"/>
    <w:basedOn w:val="Normal"/>
    <w:next w:val="Normal"/>
    <w:link w:val="Ttulo1Car"/>
    <w:uiPriority w:val="9"/>
    <w:qFormat/>
    <w:rsid w:val="00E557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877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sid w:val="00E557AB"/>
    <w:rPr>
      <w:b/>
      <w:bCs/>
      <w:i/>
      <w:iCs/>
      <w:spacing w:val="5"/>
    </w:rPr>
  </w:style>
  <w:style w:type="character" w:styleId="nfasis">
    <w:name w:val="Emphasis"/>
    <w:basedOn w:val="Fuentedeprrafopredeter"/>
    <w:uiPriority w:val="20"/>
    <w:qFormat/>
    <w:rsid w:val="00E557AB"/>
    <w:rPr>
      <w:i/>
      <w:iCs/>
    </w:rPr>
  </w:style>
  <w:style w:type="character" w:customStyle="1" w:styleId="Ttulo1Car">
    <w:name w:val="Título 1 Car"/>
    <w:basedOn w:val="Fuentedeprrafopredeter"/>
    <w:link w:val="Ttulo1"/>
    <w:uiPriority w:val="9"/>
    <w:rsid w:val="00E557AB"/>
    <w:rPr>
      <w:rFonts w:asciiTheme="majorHAnsi" w:eastAsiaTheme="majorEastAsia" w:hAnsiTheme="majorHAnsi" w:cstheme="majorBidi"/>
      <w:color w:val="2F5496" w:themeColor="accent1" w:themeShade="BF"/>
      <w:sz w:val="32"/>
      <w:szCs w:val="32"/>
    </w:rPr>
  </w:style>
  <w:style w:type="character" w:styleId="Referenciasutil">
    <w:name w:val="Subtle Reference"/>
    <w:basedOn w:val="Fuentedeprrafopredeter"/>
    <w:uiPriority w:val="31"/>
    <w:qFormat/>
    <w:rsid w:val="00E557AB"/>
    <w:rPr>
      <w:smallCaps/>
      <w:color w:val="5A5A5A" w:themeColor="text1" w:themeTint="A5"/>
    </w:rPr>
  </w:style>
  <w:style w:type="paragraph" w:styleId="Cita">
    <w:name w:val="Quote"/>
    <w:basedOn w:val="Normal"/>
    <w:next w:val="Normal"/>
    <w:link w:val="CitaCar"/>
    <w:uiPriority w:val="29"/>
    <w:qFormat/>
    <w:rsid w:val="00E557AB"/>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E557AB"/>
    <w:rPr>
      <w:i/>
      <w:iCs/>
      <w:color w:val="404040" w:themeColor="text1" w:themeTint="BF"/>
    </w:rPr>
  </w:style>
  <w:style w:type="paragraph" w:styleId="Bibliografa">
    <w:name w:val="Bibliography"/>
    <w:basedOn w:val="Normal"/>
    <w:next w:val="Normal"/>
    <w:uiPriority w:val="37"/>
    <w:unhideWhenUsed/>
    <w:rsid w:val="00C75581"/>
  </w:style>
  <w:style w:type="table" w:styleId="Tablaconcuadrcula">
    <w:name w:val="Table Grid"/>
    <w:basedOn w:val="Tablanormal"/>
    <w:uiPriority w:val="39"/>
    <w:rsid w:val="00D52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C27ED"/>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9C27ED"/>
    <w:rPr>
      <w:rFonts w:eastAsiaTheme="minorEastAsia"/>
      <w:kern w:val="0"/>
      <w:lang w:eastAsia="es-MX"/>
      <w14:ligatures w14:val="none"/>
    </w:rPr>
  </w:style>
  <w:style w:type="paragraph" w:styleId="Textonotaalfinal">
    <w:name w:val="endnote text"/>
    <w:basedOn w:val="Normal"/>
    <w:link w:val="TextonotaalfinalCar"/>
    <w:uiPriority w:val="99"/>
    <w:semiHidden/>
    <w:unhideWhenUsed/>
    <w:rsid w:val="00280D8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80D82"/>
    <w:rPr>
      <w:sz w:val="20"/>
      <w:szCs w:val="20"/>
    </w:rPr>
  </w:style>
  <w:style w:type="character" w:styleId="Refdenotaalfinal">
    <w:name w:val="endnote reference"/>
    <w:basedOn w:val="Fuentedeprrafopredeter"/>
    <w:uiPriority w:val="99"/>
    <w:semiHidden/>
    <w:unhideWhenUsed/>
    <w:rsid w:val="00280D82"/>
    <w:rPr>
      <w:vertAlign w:val="superscript"/>
    </w:rPr>
  </w:style>
  <w:style w:type="paragraph" w:styleId="Textonotapie">
    <w:name w:val="footnote text"/>
    <w:basedOn w:val="Normal"/>
    <w:link w:val="TextonotapieCar"/>
    <w:uiPriority w:val="99"/>
    <w:semiHidden/>
    <w:unhideWhenUsed/>
    <w:rsid w:val="00280D8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80D82"/>
    <w:rPr>
      <w:sz w:val="20"/>
      <w:szCs w:val="20"/>
    </w:rPr>
  </w:style>
  <w:style w:type="character" w:styleId="Refdenotaalpie">
    <w:name w:val="footnote reference"/>
    <w:basedOn w:val="Fuentedeprrafopredeter"/>
    <w:uiPriority w:val="99"/>
    <w:semiHidden/>
    <w:unhideWhenUsed/>
    <w:rsid w:val="00280D82"/>
    <w:rPr>
      <w:vertAlign w:val="superscript"/>
    </w:rPr>
  </w:style>
  <w:style w:type="paragraph" w:styleId="Encabezado">
    <w:name w:val="header"/>
    <w:basedOn w:val="Normal"/>
    <w:link w:val="EncabezadoCar"/>
    <w:uiPriority w:val="99"/>
    <w:unhideWhenUsed/>
    <w:rsid w:val="004A3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3718"/>
  </w:style>
  <w:style w:type="paragraph" w:styleId="Piedepgina">
    <w:name w:val="footer"/>
    <w:basedOn w:val="Normal"/>
    <w:link w:val="PiedepginaCar"/>
    <w:uiPriority w:val="99"/>
    <w:unhideWhenUsed/>
    <w:rsid w:val="004A3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3718"/>
  </w:style>
  <w:style w:type="character" w:customStyle="1" w:styleId="Ttulo2Car">
    <w:name w:val="Título 2 Car"/>
    <w:basedOn w:val="Fuentedeprrafopredeter"/>
    <w:link w:val="Ttulo2"/>
    <w:uiPriority w:val="9"/>
    <w:rsid w:val="00A87751"/>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DD3A89"/>
    <w:pPr>
      <w:outlineLvl w:val="9"/>
    </w:pPr>
    <w:rPr>
      <w:kern w:val="0"/>
      <w:lang w:eastAsia="es-MX"/>
      <w14:ligatures w14:val="none"/>
    </w:rPr>
  </w:style>
  <w:style w:type="paragraph" w:styleId="TDC1">
    <w:name w:val="toc 1"/>
    <w:basedOn w:val="Normal"/>
    <w:next w:val="Normal"/>
    <w:autoRedefine/>
    <w:uiPriority w:val="39"/>
    <w:unhideWhenUsed/>
    <w:rsid w:val="00DD3A89"/>
    <w:pPr>
      <w:spacing w:after="100"/>
    </w:pPr>
  </w:style>
  <w:style w:type="paragraph" w:styleId="TDC2">
    <w:name w:val="toc 2"/>
    <w:basedOn w:val="Normal"/>
    <w:next w:val="Normal"/>
    <w:autoRedefine/>
    <w:uiPriority w:val="39"/>
    <w:unhideWhenUsed/>
    <w:rsid w:val="00DD3A89"/>
    <w:pPr>
      <w:spacing w:after="100"/>
      <w:ind w:left="220"/>
    </w:pPr>
  </w:style>
  <w:style w:type="character" w:styleId="Hipervnculo">
    <w:name w:val="Hyperlink"/>
    <w:basedOn w:val="Fuentedeprrafopredeter"/>
    <w:uiPriority w:val="99"/>
    <w:unhideWhenUsed/>
    <w:rsid w:val="00DD3A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7177">
      <w:bodyDiv w:val="1"/>
      <w:marLeft w:val="0"/>
      <w:marRight w:val="0"/>
      <w:marTop w:val="0"/>
      <w:marBottom w:val="0"/>
      <w:divBdr>
        <w:top w:val="none" w:sz="0" w:space="0" w:color="auto"/>
        <w:left w:val="none" w:sz="0" w:space="0" w:color="auto"/>
        <w:bottom w:val="none" w:sz="0" w:space="0" w:color="auto"/>
        <w:right w:val="none" w:sz="0" w:space="0" w:color="auto"/>
      </w:divBdr>
    </w:div>
    <w:div w:id="193661678">
      <w:bodyDiv w:val="1"/>
      <w:marLeft w:val="0"/>
      <w:marRight w:val="0"/>
      <w:marTop w:val="0"/>
      <w:marBottom w:val="0"/>
      <w:divBdr>
        <w:top w:val="none" w:sz="0" w:space="0" w:color="auto"/>
        <w:left w:val="none" w:sz="0" w:space="0" w:color="auto"/>
        <w:bottom w:val="none" w:sz="0" w:space="0" w:color="auto"/>
        <w:right w:val="none" w:sz="0" w:space="0" w:color="auto"/>
      </w:divBdr>
    </w:div>
    <w:div w:id="285505000">
      <w:bodyDiv w:val="1"/>
      <w:marLeft w:val="0"/>
      <w:marRight w:val="0"/>
      <w:marTop w:val="0"/>
      <w:marBottom w:val="0"/>
      <w:divBdr>
        <w:top w:val="none" w:sz="0" w:space="0" w:color="auto"/>
        <w:left w:val="none" w:sz="0" w:space="0" w:color="auto"/>
        <w:bottom w:val="none" w:sz="0" w:space="0" w:color="auto"/>
        <w:right w:val="none" w:sz="0" w:space="0" w:color="auto"/>
      </w:divBdr>
    </w:div>
    <w:div w:id="366298308">
      <w:bodyDiv w:val="1"/>
      <w:marLeft w:val="0"/>
      <w:marRight w:val="0"/>
      <w:marTop w:val="0"/>
      <w:marBottom w:val="0"/>
      <w:divBdr>
        <w:top w:val="none" w:sz="0" w:space="0" w:color="auto"/>
        <w:left w:val="none" w:sz="0" w:space="0" w:color="auto"/>
        <w:bottom w:val="none" w:sz="0" w:space="0" w:color="auto"/>
        <w:right w:val="none" w:sz="0" w:space="0" w:color="auto"/>
      </w:divBdr>
    </w:div>
    <w:div w:id="615261591">
      <w:bodyDiv w:val="1"/>
      <w:marLeft w:val="0"/>
      <w:marRight w:val="0"/>
      <w:marTop w:val="0"/>
      <w:marBottom w:val="0"/>
      <w:divBdr>
        <w:top w:val="none" w:sz="0" w:space="0" w:color="auto"/>
        <w:left w:val="none" w:sz="0" w:space="0" w:color="auto"/>
        <w:bottom w:val="none" w:sz="0" w:space="0" w:color="auto"/>
        <w:right w:val="none" w:sz="0" w:space="0" w:color="auto"/>
      </w:divBdr>
    </w:div>
    <w:div w:id="699667222">
      <w:bodyDiv w:val="1"/>
      <w:marLeft w:val="0"/>
      <w:marRight w:val="0"/>
      <w:marTop w:val="0"/>
      <w:marBottom w:val="0"/>
      <w:divBdr>
        <w:top w:val="none" w:sz="0" w:space="0" w:color="auto"/>
        <w:left w:val="none" w:sz="0" w:space="0" w:color="auto"/>
        <w:bottom w:val="none" w:sz="0" w:space="0" w:color="auto"/>
        <w:right w:val="none" w:sz="0" w:space="0" w:color="auto"/>
      </w:divBdr>
    </w:div>
    <w:div w:id="897128677">
      <w:bodyDiv w:val="1"/>
      <w:marLeft w:val="0"/>
      <w:marRight w:val="0"/>
      <w:marTop w:val="0"/>
      <w:marBottom w:val="0"/>
      <w:divBdr>
        <w:top w:val="none" w:sz="0" w:space="0" w:color="auto"/>
        <w:left w:val="none" w:sz="0" w:space="0" w:color="auto"/>
        <w:bottom w:val="none" w:sz="0" w:space="0" w:color="auto"/>
        <w:right w:val="none" w:sz="0" w:space="0" w:color="auto"/>
      </w:divBdr>
    </w:div>
    <w:div w:id="948782531">
      <w:bodyDiv w:val="1"/>
      <w:marLeft w:val="0"/>
      <w:marRight w:val="0"/>
      <w:marTop w:val="0"/>
      <w:marBottom w:val="0"/>
      <w:divBdr>
        <w:top w:val="none" w:sz="0" w:space="0" w:color="auto"/>
        <w:left w:val="none" w:sz="0" w:space="0" w:color="auto"/>
        <w:bottom w:val="none" w:sz="0" w:space="0" w:color="auto"/>
        <w:right w:val="none" w:sz="0" w:space="0" w:color="auto"/>
      </w:divBdr>
    </w:div>
    <w:div w:id="1025137344">
      <w:bodyDiv w:val="1"/>
      <w:marLeft w:val="0"/>
      <w:marRight w:val="0"/>
      <w:marTop w:val="0"/>
      <w:marBottom w:val="0"/>
      <w:divBdr>
        <w:top w:val="none" w:sz="0" w:space="0" w:color="auto"/>
        <w:left w:val="none" w:sz="0" w:space="0" w:color="auto"/>
        <w:bottom w:val="none" w:sz="0" w:space="0" w:color="auto"/>
        <w:right w:val="none" w:sz="0" w:space="0" w:color="auto"/>
      </w:divBdr>
    </w:div>
    <w:div w:id="1054042054">
      <w:bodyDiv w:val="1"/>
      <w:marLeft w:val="0"/>
      <w:marRight w:val="0"/>
      <w:marTop w:val="0"/>
      <w:marBottom w:val="0"/>
      <w:divBdr>
        <w:top w:val="none" w:sz="0" w:space="0" w:color="auto"/>
        <w:left w:val="none" w:sz="0" w:space="0" w:color="auto"/>
        <w:bottom w:val="none" w:sz="0" w:space="0" w:color="auto"/>
        <w:right w:val="none" w:sz="0" w:space="0" w:color="auto"/>
      </w:divBdr>
    </w:div>
    <w:div w:id="1150706202">
      <w:bodyDiv w:val="1"/>
      <w:marLeft w:val="0"/>
      <w:marRight w:val="0"/>
      <w:marTop w:val="0"/>
      <w:marBottom w:val="0"/>
      <w:divBdr>
        <w:top w:val="none" w:sz="0" w:space="0" w:color="auto"/>
        <w:left w:val="none" w:sz="0" w:space="0" w:color="auto"/>
        <w:bottom w:val="none" w:sz="0" w:space="0" w:color="auto"/>
        <w:right w:val="none" w:sz="0" w:space="0" w:color="auto"/>
      </w:divBdr>
    </w:div>
    <w:div w:id="1466007016">
      <w:bodyDiv w:val="1"/>
      <w:marLeft w:val="0"/>
      <w:marRight w:val="0"/>
      <w:marTop w:val="0"/>
      <w:marBottom w:val="0"/>
      <w:divBdr>
        <w:top w:val="none" w:sz="0" w:space="0" w:color="auto"/>
        <w:left w:val="none" w:sz="0" w:space="0" w:color="auto"/>
        <w:bottom w:val="none" w:sz="0" w:space="0" w:color="auto"/>
        <w:right w:val="none" w:sz="0" w:space="0" w:color="auto"/>
      </w:divBdr>
    </w:div>
    <w:div w:id="1818956790">
      <w:bodyDiv w:val="1"/>
      <w:marLeft w:val="0"/>
      <w:marRight w:val="0"/>
      <w:marTop w:val="0"/>
      <w:marBottom w:val="0"/>
      <w:divBdr>
        <w:top w:val="none" w:sz="0" w:space="0" w:color="auto"/>
        <w:left w:val="none" w:sz="0" w:space="0" w:color="auto"/>
        <w:bottom w:val="none" w:sz="0" w:space="0" w:color="auto"/>
        <w:right w:val="none" w:sz="0" w:space="0" w:color="auto"/>
      </w:divBdr>
    </w:div>
    <w:div w:id="211146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theme" Target="theme/theme1.xml"/><Relationship Id="rId21" Type="http://schemas.microsoft.com/office/2007/relationships/diagramDrawing" Target="diagrams/drawing2.xml"/><Relationship Id="rId34"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diagramQuickStyle" Target="diagrams/quickStyle3.xml"/><Relationship Id="rId32" Type="http://schemas.openxmlformats.org/officeDocument/2006/relationships/image" Target="media/image4.png"/><Relationship Id="rId37"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diagramQuickStyle" Target="diagrams/quickStyle2.xml"/><Relationship Id="rId31" Type="http://schemas.microsoft.com/office/2007/relationships/diagramDrawing" Target="diagrams/drawing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7.png"/><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s-ES" sz="1862" b="0" i="0" u="none" strike="noStrike" baseline="0" dirty="0"/>
              <a:t>Estratificación del IRS por año (2010 y 2020)</a:t>
            </a:r>
            <a:endParaRPr lang="es-MX" dirty="0"/>
          </a:p>
        </c:rich>
      </c:tx>
      <c:layout>
        <c:manualLayout>
          <c:xMode val="edge"/>
          <c:yMode val="edge"/>
          <c:x val="0.23606250000000004"/>
          <c:y val="4.9218746972271965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Año 2010</c:v>
                </c:pt>
              </c:strCache>
            </c:strRef>
          </c:tx>
          <c:spPr>
            <a:solidFill>
              <a:schemeClr val="accent1"/>
            </a:solidFill>
            <a:ln>
              <a:noFill/>
            </a:ln>
            <a:effectLst/>
          </c:spPr>
          <c:invertIfNegative val="0"/>
          <c:cat>
            <c:strRef>
              <c:f>Hoja1!$A$2:$A$6</c:f>
              <c:strCache>
                <c:ptCount val="5"/>
                <c:pt idx="0">
                  <c:v>Muy Alto</c:v>
                </c:pt>
                <c:pt idx="1">
                  <c:v>Alto</c:v>
                </c:pt>
                <c:pt idx="2">
                  <c:v>Medio</c:v>
                </c:pt>
                <c:pt idx="3">
                  <c:v>Bajo</c:v>
                </c:pt>
                <c:pt idx="4">
                  <c:v>Muy Bajo</c:v>
                </c:pt>
              </c:strCache>
            </c:strRef>
          </c:cat>
          <c:val>
            <c:numRef>
              <c:f>Hoja1!$B$2:$B$6</c:f>
              <c:numCache>
                <c:formatCode>General</c:formatCode>
                <c:ptCount val="5"/>
                <c:pt idx="0">
                  <c:v>9</c:v>
                </c:pt>
                <c:pt idx="1">
                  <c:v>11</c:v>
                </c:pt>
                <c:pt idx="2">
                  <c:v>10</c:v>
                </c:pt>
                <c:pt idx="3">
                  <c:v>10</c:v>
                </c:pt>
                <c:pt idx="4">
                  <c:v>4</c:v>
                </c:pt>
              </c:numCache>
            </c:numRef>
          </c:val>
          <c:extLst>
            <c:ext xmlns:c16="http://schemas.microsoft.com/office/drawing/2014/chart" uri="{C3380CC4-5D6E-409C-BE32-E72D297353CC}">
              <c16:uniqueId val="{00000000-8A4A-44B4-9F29-00580FD80B6D}"/>
            </c:ext>
          </c:extLst>
        </c:ser>
        <c:ser>
          <c:idx val="1"/>
          <c:order val="1"/>
          <c:tx>
            <c:strRef>
              <c:f>Hoja1!$C$1</c:f>
              <c:strCache>
                <c:ptCount val="1"/>
                <c:pt idx="0">
                  <c:v>Año 2020</c:v>
                </c:pt>
              </c:strCache>
            </c:strRef>
          </c:tx>
          <c:spPr>
            <a:solidFill>
              <a:schemeClr val="accent2"/>
            </a:solidFill>
            <a:ln>
              <a:noFill/>
            </a:ln>
            <a:effectLst/>
          </c:spPr>
          <c:invertIfNegative val="0"/>
          <c:cat>
            <c:strRef>
              <c:f>Hoja1!$A$2:$A$6</c:f>
              <c:strCache>
                <c:ptCount val="5"/>
                <c:pt idx="0">
                  <c:v>Muy Alto</c:v>
                </c:pt>
                <c:pt idx="1">
                  <c:v>Alto</c:v>
                </c:pt>
                <c:pt idx="2">
                  <c:v>Medio</c:v>
                </c:pt>
                <c:pt idx="3">
                  <c:v>Bajo</c:v>
                </c:pt>
                <c:pt idx="4">
                  <c:v>Muy Bajo</c:v>
                </c:pt>
              </c:strCache>
            </c:strRef>
          </c:cat>
          <c:val>
            <c:numRef>
              <c:f>Hoja1!$C$2:$C$6</c:f>
              <c:numCache>
                <c:formatCode>General</c:formatCode>
                <c:ptCount val="5"/>
                <c:pt idx="0">
                  <c:v>9</c:v>
                </c:pt>
                <c:pt idx="1">
                  <c:v>5</c:v>
                </c:pt>
                <c:pt idx="2">
                  <c:v>13</c:v>
                </c:pt>
                <c:pt idx="3">
                  <c:v>7</c:v>
                </c:pt>
                <c:pt idx="4">
                  <c:v>10</c:v>
                </c:pt>
              </c:numCache>
            </c:numRef>
          </c:val>
          <c:extLst>
            <c:ext xmlns:c16="http://schemas.microsoft.com/office/drawing/2014/chart" uri="{C3380CC4-5D6E-409C-BE32-E72D297353CC}">
              <c16:uniqueId val="{00000001-8A4A-44B4-9F29-00580FD80B6D}"/>
            </c:ext>
          </c:extLst>
        </c:ser>
        <c:dLbls>
          <c:showLegendKey val="0"/>
          <c:showVal val="0"/>
          <c:showCatName val="0"/>
          <c:showSerName val="0"/>
          <c:showPercent val="0"/>
          <c:showBubbleSize val="0"/>
        </c:dLbls>
        <c:gapWidth val="219"/>
        <c:overlap val="-27"/>
        <c:axId val="575864991"/>
        <c:axId val="575863551"/>
      </c:barChart>
      <c:catAx>
        <c:axId val="575864991"/>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s-MX" dirty="0"/>
                  <a:t>Estratificación</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75863551"/>
        <c:crosses val="autoZero"/>
        <c:auto val="1"/>
        <c:lblAlgn val="ctr"/>
        <c:lblOffset val="100"/>
        <c:noMultiLvlLbl val="0"/>
      </c:catAx>
      <c:valAx>
        <c:axId val="575863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s-MX" dirty="0"/>
                  <a:t>AGEBS</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7586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s-ES" sz="1862" b="0" i="0" u="none" strike="noStrike" baseline="0" dirty="0" err="1"/>
              <a:t>Indice</a:t>
            </a:r>
            <a:r>
              <a:rPr lang="es-ES" sz="1862" b="0" i="0" u="none" strike="noStrike" baseline="0" dirty="0"/>
              <a:t> de Sustentabilidad del Paisaje por año (2010 y 2020)</a:t>
            </a:r>
            <a:endParaRPr lang="es-MX" dirty="0"/>
          </a:p>
        </c:rich>
      </c:tx>
      <c:layout>
        <c:manualLayout>
          <c:xMode val="edge"/>
          <c:yMode val="edge"/>
          <c:x val="0.13293750000000004"/>
          <c:y val="1.531804598483544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Año 2010</c:v>
                </c:pt>
              </c:strCache>
            </c:strRef>
          </c:tx>
          <c:spPr>
            <a:solidFill>
              <a:schemeClr val="accent1"/>
            </a:solidFill>
            <a:ln>
              <a:noFill/>
            </a:ln>
            <a:effectLst/>
          </c:spPr>
          <c:invertIfNegative val="0"/>
          <c:cat>
            <c:strRef>
              <c:f>Hoja1!$A$2:$A$6</c:f>
              <c:strCache>
                <c:ptCount val="5"/>
                <c:pt idx="0">
                  <c:v>Muy Alto</c:v>
                </c:pt>
                <c:pt idx="1">
                  <c:v>Alto</c:v>
                </c:pt>
                <c:pt idx="2">
                  <c:v>Medio</c:v>
                </c:pt>
                <c:pt idx="3">
                  <c:v>Bajo</c:v>
                </c:pt>
                <c:pt idx="4">
                  <c:v>Muy Bajo</c:v>
                </c:pt>
              </c:strCache>
            </c:strRef>
          </c:cat>
          <c:val>
            <c:numRef>
              <c:f>Hoja1!$B$2:$B$6</c:f>
              <c:numCache>
                <c:formatCode>General</c:formatCode>
                <c:ptCount val="5"/>
                <c:pt idx="0">
                  <c:v>6</c:v>
                </c:pt>
                <c:pt idx="1">
                  <c:v>10</c:v>
                </c:pt>
                <c:pt idx="2">
                  <c:v>27</c:v>
                </c:pt>
                <c:pt idx="3">
                  <c:v>50</c:v>
                </c:pt>
                <c:pt idx="4">
                  <c:v>32</c:v>
                </c:pt>
              </c:numCache>
            </c:numRef>
          </c:val>
          <c:extLst>
            <c:ext xmlns:c16="http://schemas.microsoft.com/office/drawing/2014/chart" uri="{C3380CC4-5D6E-409C-BE32-E72D297353CC}">
              <c16:uniqueId val="{00000000-94D8-4A7F-86DA-17B39EDC273D}"/>
            </c:ext>
          </c:extLst>
        </c:ser>
        <c:ser>
          <c:idx val="1"/>
          <c:order val="1"/>
          <c:tx>
            <c:strRef>
              <c:f>Hoja1!$C$1</c:f>
              <c:strCache>
                <c:ptCount val="1"/>
                <c:pt idx="0">
                  <c:v>Año 2020</c:v>
                </c:pt>
              </c:strCache>
            </c:strRef>
          </c:tx>
          <c:spPr>
            <a:solidFill>
              <a:schemeClr val="accent2"/>
            </a:solidFill>
            <a:ln>
              <a:noFill/>
            </a:ln>
            <a:effectLst/>
          </c:spPr>
          <c:invertIfNegative val="0"/>
          <c:cat>
            <c:strRef>
              <c:f>Hoja1!$A$2:$A$6</c:f>
              <c:strCache>
                <c:ptCount val="5"/>
                <c:pt idx="0">
                  <c:v>Muy Alto</c:v>
                </c:pt>
                <c:pt idx="1">
                  <c:v>Alto</c:v>
                </c:pt>
                <c:pt idx="2">
                  <c:v>Medio</c:v>
                </c:pt>
                <c:pt idx="3">
                  <c:v>Bajo</c:v>
                </c:pt>
                <c:pt idx="4">
                  <c:v>Muy Bajo</c:v>
                </c:pt>
              </c:strCache>
            </c:strRef>
          </c:cat>
          <c:val>
            <c:numRef>
              <c:f>Hoja1!$C$2:$C$6</c:f>
              <c:numCache>
                <c:formatCode>General</c:formatCode>
                <c:ptCount val="5"/>
                <c:pt idx="0">
                  <c:v>3</c:v>
                </c:pt>
                <c:pt idx="1">
                  <c:v>7</c:v>
                </c:pt>
                <c:pt idx="2">
                  <c:v>23</c:v>
                </c:pt>
                <c:pt idx="3">
                  <c:v>57</c:v>
                </c:pt>
                <c:pt idx="4">
                  <c:v>33</c:v>
                </c:pt>
              </c:numCache>
            </c:numRef>
          </c:val>
          <c:extLst>
            <c:ext xmlns:c16="http://schemas.microsoft.com/office/drawing/2014/chart" uri="{C3380CC4-5D6E-409C-BE32-E72D297353CC}">
              <c16:uniqueId val="{00000001-94D8-4A7F-86DA-17B39EDC273D}"/>
            </c:ext>
          </c:extLst>
        </c:ser>
        <c:dLbls>
          <c:showLegendKey val="0"/>
          <c:showVal val="0"/>
          <c:showCatName val="0"/>
          <c:showSerName val="0"/>
          <c:showPercent val="0"/>
          <c:showBubbleSize val="0"/>
        </c:dLbls>
        <c:gapWidth val="219"/>
        <c:overlap val="-27"/>
        <c:axId val="575864991"/>
        <c:axId val="575863551"/>
      </c:barChart>
      <c:catAx>
        <c:axId val="575864991"/>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s-MX" dirty="0"/>
                  <a:t>Estratificación</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75863551"/>
        <c:crosses val="autoZero"/>
        <c:auto val="1"/>
        <c:lblAlgn val="ctr"/>
        <c:lblOffset val="100"/>
        <c:noMultiLvlLbl val="0"/>
      </c:catAx>
      <c:valAx>
        <c:axId val="575863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s-MX" dirty="0"/>
                  <a:t>AGEBS</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575864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DFD8B4-3A6C-4E1C-8B2E-5B8E9AF1A045}" type="doc">
      <dgm:prSet loTypeId="urn:microsoft.com/office/officeart/2005/8/layout/venn1" loCatId="relationship" qsTypeId="urn:microsoft.com/office/officeart/2005/8/quickstyle/simple1" qsCatId="simple" csTypeId="urn:microsoft.com/office/officeart/2005/8/colors/accent1_2" csCatId="accent1" phldr="1"/>
      <dgm:spPr/>
    </dgm:pt>
    <dgm:pt modelId="{E6A9C156-D074-4EBB-8A05-B23380938580}">
      <dgm:prSet phldrT="[Texto]" custT="1"/>
      <dgm:spPr>
        <a:solidFill>
          <a:schemeClr val="bg1">
            <a:lumMod val="75000"/>
            <a:alpha val="50000"/>
          </a:schemeClr>
        </a:solidFill>
        <a:ln>
          <a:solidFill>
            <a:schemeClr val="bg2">
              <a:lumMod val="25000"/>
            </a:schemeClr>
          </a:solidFill>
        </a:ln>
      </dgm:spPr>
      <dgm:t>
        <a:bodyPr/>
        <a:lstStyle/>
        <a:p>
          <a:pPr algn="ctr"/>
          <a:r>
            <a:rPr lang="es-MX" sz="2000" dirty="0"/>
            <a:t>R</a:t>
          </a:r>
          <a:endParaRPr lang="es-MX" sz="5200" dirty="0"/>
        </a:p>
      </dgm:t>
    </dgm:pt>
    <dgm:pt modelId="{F6354212-0C6A-418B-BFC2-D76F789E94D3}" type="parTrans" cxnId="{45666142-73C0-4C25-98EA-88AE64A1388D}">
      <dgm:prSet/>
      <dgm:spPr/>
      <dgm:t>
        <a:bodyPr/>
        <a:lstStyle/>
        <a:p>
          <a:endParaRPr lang="es-MX"/>
        </a:p>
      </dgm:t>
    </dgm:pt>
    <dgm:pt modelId="{AC3D7DA7-CDED-40E9-983A-1F7B33D029C1}" type="sibTrans" cxnId="{45666142-73C0-4C25-98EA-88AE64A1388D}">
      <dgm:prSet/>
      <dgm:spPr/>
      <dgm:t>
        <a:bodyPr/>
        <a:lstStyle/>
        <a:p>
          <a:endParaRPr lang="es-MX"/>
        </a:p>
      </dgm:t>
    </dgm:pt>
    <dgm:pt modelId="{01ECB498-1575-41D8-B766-818FA31B4F2E}">
      <dgm:prSet phldrT="[Texto]" custT="1"/>
      <dgm:spPr>
        <a:solidFill>
          <a:schemeClr val="bg1">
            <a:lumMod val="95000"/>
            <a:alpha val="50000"/>
          </a:schemeClr>
        </a:solidFill>
        <a:ln>
          <a:solidFill>
            <a:schemeClr val="bg2">
              <a:lumMod val="25000"/>
            </a:schemeClr>
          </a:solidFill>
        </a:ln>
      </dgm:spPr>
      <dgm:t>
        <a:bodyPr/>
        <a:lstStyle/>
        <a:p>
          <a:r>
            <a:rPr lang="es-MX" sz="2000" dirty="0"/>
            <a:t>CV</a:t>
          </a:r>
        </a:p>
      </dgm:t>
    </dgm:pt>
    <dgm:pt modelId="{50FC2029-1A3F-472E-8F3B-4A49B3311048}" type="parTrans" cxnId="{7A11FF51-E34A-40B0-BA03-B5B3990A6B69}">
      <dgm:prSet/>
      <dgm:spPr/>
      <dgm:t>
        <a:bodyPr/>
        <a:lstStyle/>
        <a:p>
          <a:endParaRPr lang="es-MX"/>
        </a:p>
      </dgm:t>
    </dgm:pt>
    <dgm:pt modelId="{D21BB67D-5522-4B78-AC2A-C3A219534E34}" type="sibTrans" cxnId="{7A11FF51-E34A-40B0-BA03-B5B3990A6B69}">
      <dgm:prSet/>
      <dgm:spPr/>
      <dgm:t>
        <a:bodyPr/>
        <a:lstStyle/>
        <a:p>
          <a:endParaRPr lang="es-MX"/>
        </a:p>
      </dgm:t>
    </dgm:pt>
    <dgm:pt modelId="{2AC723AF-4425-45E0-A128-4A35C40982C3}" type="pres">
      <dgm:prSet presAssocID="{2BDFD8B4-3A6C-4E1C-8B2E-5B8E9AF1A045}" presName="compositeShape" presStyleCnt="0">
        <dgm:presLayoutVars>
          <dgm:chMax val="7"/>
          <dgm:dir/>
          <dgm:resizeHandles val="exact"/>
        </dgm:presLayoutVars>
      </dgm:prSet>
      <dgm:spPr/>
    </dgm:pt>
    <dgm:pt modelId="{0446CEFA-C70F-4EAF-B51D-E137BEDFE07C}" type="pres">
      <dgm:prSet presAssocID="{E6A9C156-D074-4EBB-8A05-B23380938580}" presName="circ1" presStyleLbl="vennNode1" presStyleIdx="0" presStyleCnt="2"/>
      <dgm:spPr/>
    </dgm:pt>
    <dgm:pt modelId="{F75E0150-FFBD-4ABC-8235-86172AE3E151}" type="pres">
      <dgm:prSet presAssocID="{E6A9C156-D074-4EBB-8A05-B23380938580}" presName="circ1Tx" presStyleLbl="revTx" presStyleIdx="0" presStyleCnt="0">
        <dgm:presLayoutVars>
          <dgm:chMax val="0"/>
          <dgm:chPref val="0"/>
          <dgm:bulletEnabled val="1"/>
        </dgm:presLayoutVars>
      </dgm:prSet>
      <dgm:spPr/>
    </dgm:pt>
    <dgm:pt modelId="{D56E3772-7440-4664-B3F4-8EF7EC69F8AC}" type="pres">
      <dgm:prSet presAssocID="{01ECB498-1575-41D8-B766-818FA31B4F2E}" presName="circ2" presStyleLbl="vennNode1" presStyleIdx="1" presStyleCnt="2"/>
      <dgm:spPr/>
    </dgm:pt>
    <dgm:pt modelId="{5E1E6920-B8D3-4BFF-8E74-2A5B413CC7C5}" type="pres">
      <dgm:prSet presAssocID="{01ECB498-1575-41D8-B766-818FA31B4F2E}" presName="circ2Tx" presStyleLbl="revTx" presStyleIdx="0" presStyleCnt="0">
        <dgm:presLayoutVars>
          <dgm:chMax val="0"/>
          <dgm:chPref val="0"/>
          <dgm:bulletEnabled val="1"/>
        </dgm:presLayoutVars>
      </dgm:prSet>
      <dgm:spPr/>
    </dgm:pt>
  </dgm:ptLst>
  <dgm:cxnLst>
    <dgm:cxn modelId="{5A485824-FFD2-4ACE-875A-1D60B73FA299}" type="presOf" srcId="{E6A9C156-D074-4EBB-8A05-B23380938580}" destId="{F75E0150-FFBD-4ABC-8235-86172AE3E151}" srcOrd="1" destOrd="0" presId="urn:microsoft.com/office/officeart/2005/8/layout/venn1"/>
    <dgm:cxn modelId="{45666142-73C0-4C25-98EA-88AE64A1388D}" srcId="{2BDFD8B4-3A6C-4E1C-8B2E-5B8E9AF1A045}" destId="{E6A9C156-D074-4EBB-8A05-B23380938580}" srcOrd="0" destOrd="0" parTransId="{F6354212-0C6A-418B-BFC2-D76F789E94D3}" sibTransId="{AC3D7DA7-CDED-40E9-983A-1F7B33D029C1}"/>
    <dgm:cxn modelId="{7A11FF51-E34A-40B0-BA03-B5B3990A6B69}" srcId="{2BDFD8B4-3A6C-4E1C-8B2E-5B8E9AF1A045}" destId="{01ECB498-1575-41D8-B766-818FA31B4F2E}" srcOrd="1" destOrd="0" parTransId="{50FC2029-1A3F-472E-8F3B-4A49B3311048}" sibTransId="{D21BB67D-5522-4B78-AC2A-C3A219534E34}"/>
    <dgm:cxn modelId="{004A7259-B878-494D-B89B-C4C8E4AF51F1}" type="presOf" srcId="{E6A9C156-D074-4EBB-8A05-B23380938580}" destId="{0446CEFA-C70F-4EAF-B51D-E137BEDFE07C}" srcOrd="0" destOrd="0" presId="urn:microsoft.com/office/officeart/2005/8/layout/venn1"/>
    <dgm:cxn modelId="{EAE79F9E-EC97-45F8-97B2-4AF81275D42C}" type="presOf" srcId="{2BDFD8B4-3A6C-4E1C-8B2E-5B8E9AF1A045}" destId="{2AC723AF-4425-45E0-A128-4A35C40982C3}" srcOrd="0" destOrd="0" presId="urn:microsoft.com/office/officeart/2005/8/layout/venn1"/>
    <dgm:cxn modelId="{203580E7-740A-4A56-9AEE-58376628308E}" type="presOf" srcId="{01ECB498-1575-41D8-B766-818FA31B4F2E}" destId="{5E1E6920-B8D3-4BFF-8E74-2A5B413CC7C5}" srcOrd="1" destOrd="0" presId="urn:microsoft.com/office/officeart/2005/8/layout/venn1"/>
    <dgm:cxn modelId="{7AA046F7-1793-472B-BD04-88A4D3A07D7A}" type="presOf" srcId="{01ECB498-1575-41D8-B766-818FA31B4F2E}" destId="{D56E3772-7440-4664-B3F4-8EF7EC69F8AC}" srcOrd="0" destOrd="0" presId="urn:microsoft.com/office/officeart/2005/8/layout/venn1"/>
    <dgm:cxn modelId="{E6F9CCEA-3AC1-4B34-9C80-DAB855A1E606}" type="presParOf" srcId="{2AC723AF-4425-45E0-A128-4A35C40982C3}" destId="{0446CEFA-C70F-4EAF-B51D-E137BEDFE07C}" srcOrd="0" destOrd="0" presId="urn:microsoft.com/office/officeart/2005/8/layout/venn1"/>
    <dgm:cxn modelId="{9A514171-D608-4364-93D8-72DDFF5FF76C}" type="presParOf" srcId="{2AC723AF-4425-45E0-A128-4A35C40982C3}" destId="{F75E0150-FFBD-4ABC-8235-86172AE3E151}" srcOrd="1" destOrd="0" presId="urn:microsoft.com/office/officeart/2005/8/layout/venn1"/>
    <dgm:cxn modelId="{7911A411-A6A6-4322-A5A5-E08BA5613422}" type="presParOf" srcId="{2AC723AF-4425-45E0-A128-4A35C40982C3}" destId="{D56E3772-7440-4664-B3F4-8EF7EC69F8AC}" srcOrd="2" destOrd="0" presId="urn:microsoft.com/office/officeart/2005/8/layout/venn1"/>
    <dgm:cxn modelId="{670E7740-9C06-4696-A01D-76C6E219CFE2}" type="presParOf" srcId="{2AC723AF-4425-45E0-A128-4A35C40982C3}" destId="{5E1E6920-B8D3-4BFF-8E74-2A5B413CC7C5}" srcOrd="3" destOrd="0" presId="urn:microsoft.com/office/officeart/2005/8/layout/ven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DFD8B4-3A6C-4E1C-8B2E-5B8E9AF1A045}" type="doc">
      <dgm:prSet loTypeId="urn:microsoft.com/office/officeart/2005/8/layout/venn1" loCatId="relationship" qsTypeId="urn:microsoft.com/office/officeart/2005/8/quickstyle/simple1" qsCatId="simple" csTypeId="urn:microsoft.com/office/officeart/2005/8/colors/accent1_2" csCatId="accent1" phldr="1"/>
      <dgm:spPr/>
    </dgm:pt>
    <dgm:pt modelId="{E6A9C156-D074-4EBB-8A05-B23380938580}">
      <dgm:prSet phldrT="[Texto]" custT="1"/>
      <dgm:spPr>
        <a:solidFill>
          <a:schemeClr val="bg1">
            <a:lumMod val="85000"/>
            <a:alpha val="50000"/>
          </a:schemeClr>
        </a:solidFill>
        <a:ln>
          <a:solidFill>
            <a:schemeClr val="bg2">
              <a:lumMod val="25000"/>
            </a:schemeClr>
          </a:solidFill>
        </a:ln>
      </dgm:spPr>
      <dgm:t>
        <a:bodyPr/>
        <a:lstStyle/>
        <a:p>
          <a:pPr algn="ctr"/>
          <a:r>
            <a:rPr lang="es-MX" sz="2000" dirty="0"/>
            <a:t>R</a:t>
          </a:r>
          <a:endParaRPr lang="es-MX" sz="5200" dirty="0"/>
        </a:p>
      </dgm:t>
    </dgm:pt>
    <dgm:pt modelId="{F6354212-0C6A-418B-BFC2-D76F789E94D3}" type="parTrans" cxnId="{45666142-73C0-4C25-98EA-88AE64A1388D}">
      <dgm:prSet/>
      <dgm:spPr/>
      <dgm:t>
        <a:bodyPr/>
        <a:lstStyle/>
        <a:p>
          <a:endParaRPr lang="es-MX"/>
        </a:p>
      </dgm:t>
    </dgm:pt>
    <dgm:pt modelId="{AC3D7DA7-CDED-40E9-983A-1F7B33D029C1}" type="sibTrans" cxnId="{45666142-73C0-4C25-98EA-88AE64A1388D}">
      <dgm:prSet/>
      <dgm:spPr/>
      <dgm:t>
        <a:bodyPr/>
        <a:lstStyle/>
        <a:p>
          <a:endParaRPr lang="es-MX"/>
        </a:p>
      </dgm:t>
    </dgm:pt>
    <dgm:pt modelId="{01ECB498-1575-41D8-B766-818FA31B4F2E}">
      <dgm:prSet phldrT="[Texto]" custT="1"/>
      <dgm:spPr>
        <a:noFill/>
        <a:ln>
          <a:solidFill>
            <a:schemeClr val="bg2">
              <a:lumMod val="25000"/>
            </a:schemeClr>
          </a:solidFill>
        </a:ln>
      </dgm:spPr>
      <dgm:t>
        <a:bodyPr/>
        <a:lstStyle/>
        <a:p>
          <a:r>
            <a:rPr lang="es-MX" sz="2000" dirty="0"/>
            <a:t>CV</a:t>
          </a:r>
        </a:p>
      </dgm:t>
    </dgm:pt>
    <dgm:pt modelId="{50FC2029-1A3F-472E-8F3B-4A49B3311048}" type="parTrans" cxnId="{7A11FF51-E34A-40B0-BA03-B5B3990A6B69}">
      <dgm:prSet/>
      <dgm:spPr/>
      <dgm:t>
        <a:bodyPr/>
        <a:lstStyle/>
        <a:p>
          <a:endParaRPr lang="es-MX"/>
        </a:p>
      </dgm:t>
    </dgm:pt>
    <dgm:pt modelId="{D21BB67D-5522-4B78-AC2A-C3A219534E34}" type="sibTrans" cxnId="{7A11FF51-E34A-40B0-BA03-B5B3990A6B69}">
      <dgm:prSet/>
      <dgm:spPr/>
      <dgm:t>
        <a:bodyPr/>
        <a:lstStyle/>
        <a:p>
          <a:endParaRPr lang="es-MX"/>
        </a:p>
      </dgm:t>
    </dgm:pt>
    <dgm:pt modelId="{2AC723AF-4425-45E0-A128-4A35C40982C3}" type="pres">
      <dgm:prSet presAssocID="{2BDFD8B4-3A6C-4E1C-8B2E-5B8E9AF1A045}" presName="compositeShape" presStyleCnt="0">
        <dgm:presLayoutVars>
          <dgm:chMax val="7"/>
          <dgm:dir/>
          <dgm:resizeHandles val="exact"/>
        </dgm:presLayoutVars>
      </dgm:prSet>
      <dgm:spPr/>
    </dgm:pt>
    <dgm:pt modelId="{0446CEFA-C70F-4EAF-B51D-E137BEDFE07C}" type="pres">
      <dgm:prSet presAssocID="{E6A9C156-D074-4EBB-8A05-B23380938580}" presName="circ1" presStyleLbl="vennNode1" presStyleIdx="0" presStyleCnt="2"/>
      <dgm:spPr/>
    </dgm:pt>
    <dgm:pt modelId="{F75E0150-FFBD-4ABC-8235-86172AE3E151}" type="pres">
      <dgm:prSet presAssocID="{E6A9C156-D074-4EBB-8A05-B23380938580}" presName="circ1Tx" presStyleLbl="revTx" presStyleIdx="0" presStyleCnt="0">
        <dgm:presLayoutVars>
          <dgm:chMax val="0"/>
          <dgm:chPref val="0"/>
          <dgm:bulletEnabled val="1"/>
        </dgm:presLayoutVars>
      </dgm:prSet>
      <dgm:spPr/>
    </dgm:pt>
    <dgm:pt modelId="{D56E3772-7440-4664-B3F4-8EF7EC69F8AC}" type="pres">
      <dgm:prSet presAssocID="{01ECB498-1575-41D8-B766-818FA31B4F2E}" presName="circ2" presStyleLbl="vennNode1" presStyleIdx="1" presStyleCnt="2"/>
      <dgm:spPr/>
    </dgm:pt>
    <dgm:pt modelId="{5E1E6920-B8D3-4BFF-8E74-2A5B413CC7C5}" type="pres">
      <dgm:prSet presAssocID="{01ECB498-1575-41D8-B766-818FA31B4F2E}" presName="circ2Tx" presStyleLbl="revTx" presStyleIdx="0" presStyleCnt="0">
        <dgm:presLayoutVars>
          <dgm:chMax val="0"/>
          <dgm:chPref val="0"/>
          <dgm:bulletEnabled val="1"/>
        </dgm:presLayoutVars>
      </dgm:prSet>
      <dgm:spPr/>
    </dgm:pt>
  </dgm:ptLst>
  <dgm:cxnLst>
    <dgm:cxn modelId="{5A485824-FFD2-4ACE-875A-1D60B73FA299}" type="presOf" srcId="{E6A9C156-D074-4EBB-8A05-B23380938580}" destId="{F75E0150-FFBD-4ABC-8235-86172AE3E151}" srcOrd="1" destOrd="0" presId="urn:microsoft.com/office/officeart/2005/8/layout/venn1"/>
    <dgm:cxn modelId="{45666142-73C0-4C25-98EA-88AE64A1388D}" srcId="{2BDFD8B4-3A6C-4E1C-8B2E-5B8E9AF1A045}" destId="{E6A9C156-D074-4EBB-8A05-B23380938580}" srcOrd="0" destOrd="0" parTransId="{F6354212-0C6A-418B-BFC2-D76F789E94D3}" sibTransId="{AC3D7DA7-CDED-40E9-983A-1F7B33D029C1}"/>
    <dgm:cxn modelId="{7A11FF51-E34A-40B0-BA03-B5B3990A6B69}" srcId="{2BDFD8B4-3A6C-4E1C-8B2E-5B8E9AF1A045}" destId="{01ECB498-1575-41D8-B766-818FA31B4F2E}" srcOrd="1" destOrd="0" parTransId="{50FC2029-1A3F-472E-8F3B-4A49B3311048}" sibTransId="{D21BB67D-5522-4B78-AC2A-C3A219534E34}"/>
    <dgm:cxn modelId="{004A7259-B878-494D-B89B-C4C8E4AF51F1}" type="presOf" srcId="{E6A9C156-D074-4EBB-8A05-B23380938580}" destId="{0446CEFA-C70F-4EAF-B51D-E137BEDFE07C}" srcOrd="0" destOrd="0" presId="urn:microsoft.com/office/officeart/2005/8/layout/venn1"/>
    <dgm:cxn modelId="{EAE79F9E-EC97-45F8-97B2-4AF81275D42C}" type="presOf" srcId="{2BDFD8B4-3A6C-4E1C-8B2E-5B8E9AF1A045}" destId="{2AC723AF-4425-45E0-A128-4A35C40982C3}" srcOrd="0" destOrd="0" presId="urn:microsoft.com/office/officeart/2005/8/layout/venn1"/>
    <dgm:cxn modelId="{203580E7-740A-4A56-9AEE-58376628308E}" type="presOf" srcId="{01ECB498-1575-41D8-B766-818FA31B4F2E}" destId="{5E1E6920-B8D3-4BFF-8E74-2A5B413CC7C5}" srcOrd="1" destOrd="0" presId="urn:microsoft.com/office/officeart/2005/8/layout/venn1"/>
    <dgm:cxn modelId="{7AA046F7-1793-472B-BD04-88A4D3A07D7A}" type="presOf" srcId="{01ECB498-1575-41D8-B766-818FA31B4F2E}" destId="{D56E3772-7440-4664-B3F4-8EF7EC69F8AC}" srcOrd="0" destOrd="0" presId="urn:microsoft.com/office/officeart/2005/8/layout/venn1"/>
    <dgm:cxn modelId="{E6F9CCEA-3AC1-4B34-9C80-DAB855A1E606}" type="presParOf" srcId="{2AC723AF-4425-45E0-A128-4A35C40982C3}" destId="{0446CEFA-C70F-4EAF-B51D-E137BEDFE07C}" srcOrd="0" destOrd="0" presId="urn:microsoft.com/office/officeart/2005/8/layout/venn1"/>
    <dgm:cxn modelId="{9A514171-D608-4364-93D8-72DDFF5FF76C}" type="presParOf" srcId="{2AC723AF-4425-45E0-A128-4A35C40982C3}" destId="{F75E0150-FFBD-4ABC-8235-86172AE3E151}" srcOrd="1" destOrd="0" presId="urn:microsoft.com/office/officeart/2005/8/layout/venn1"/>
    <dgm:cxn modelId="{7911A411-A6A6-4322-A5A5-E08BA5613422}" type="presParOf" srcId="{2AC723AF-4425-45E0-A128-4A35C40982C3}" destId="{D56E3772-7440-4664-B3F4-8EF7EC69F8AC}" srcOrd="2" destOrd="0" presId="urn:microsoft.com/office/officeart/2005/8/layout/venn1"/>
    <dgm:cxn modelId="{670E7740-9C06-4696-A01D-76C6E219CFE2}" type="presParOf" srcId="{2AC723AF-4425-45E0-A128-4A35C40982C3}" destId="{5E1E6920-B8D3-4BFF-8E74-2A5B413CC7C5}" srcOrd="3"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DFD8B4-3A6C-4E1C-8B2E-5B8E9AF1A045}" type="doc">
      <dgm:prSet loTypeId="urn:microsoft.com/office/officeart/2005/8/layout/venn1" loCatId="relationship" qsTypeId="urn:microsoft.com/office/officeart/2005/8/quickstyle/simple1" qsCatId="simple" csTypeId="urn:microsoft.com/office/officeart/2005/8/colors/accent0_3" csCatId="mainScheme" phldr="1"/>
      <dgm:spPr/>
    </dgm:pt>
    <dgm:pt modelId="{E6A9C156-D074-4EBB-8A05-B23380938580}">
      <dgm:prSet phldrT="[Texto]" custT="1"/>
      <dgm:spPr>
        <a:solidFill>
          <a:schemeClr val="bg1">
            <a:lumMod val="65000"/>
            <a:alpha val="50000"/>
          </a:schemeClr>
        </a:solidFill>
      </dgm:spPr>
      <dgm:t>
        <a:bodyPr/>
        <a:lstStyle/>
        <a:p>
          <a:pPr algn="ctr"/>
          <a:r>
            <a:rPr lang="es-MX" sz="2000" dirty="0"/>
            <a:t>R</a:t>
          </a:r>
          <a:endParaRPr lang="es-MX" sz="5200" dirty="0"/>
        </a:p>
      </dgm:t>
    </dgm:pt>
    <dgm:pt modelId="{F6354212-0C6A-418B-BFC2-D76F789E94D3}" type="parTrans" cxnId="{45666142-73C0-4C25-98EA-88AE64A1388D}">
      <dgm:prSet/>
      <dgm:spPr/>
      <dgm:t>
        <a:bodyPr/>
        <a:lstStyle/>
        <a:p>
          <a:endParaRPr lang="es-MX"/>
        </a:p>
      </dgm:t>
    </dgm:pt>
    <dgm:pt modelId="{AC3D7DA7-CDED-40E9-983A-1F7B33D029C1}" type="sibTrans" cxnId="{45666142-73C0-4C25-98EA-88AE64A1388D}">
      <dgm:prSet/>
      <dgm:spPr/>
      <dgm:t>
        <a:bodyPr/>
        <a:lstStyle/>
        <a:p>
          <a:endParaRPr lang="es-MX"/>
        </a:p>
      </dgm:t>
    </dgm:pt>
    <dgm:pt modelId="{01ECB498-1575-41D8-B766-818FA31B4F2E}">
      <dgm:prSet phldrT="[Texto]" custT="1"/>
      <dgm:spPr>
        <a:solidFill>
          <a:schemeClr val="tx1">
            <a:lumMod val="85000"/>
            <a:lumOff val="15000"/>
            <a:alpha val="50000"/>
          </a:schemeClr>
        </a:solidFill>
      </dgm:spPr>
      <dgm:t>
        <a:bodyPr/>
        <a:lstStyle/>
        <a:p>
          <a:r>
            <a:rPr lang="es-MX" sz="2000" dirty="0"/>
            <a:t>CV</a:t>
          </a:r>
        </a:p>
      </dgm:t>
    </dgm:pt>
    <dgm:pt modelId="{50FC2029-1A3F-472E-8F3B-4A49B3311048}" type="parTrans" cxnId="{7A11FF51-E34A-40B0-BA03-B5B3990A6B69}">
      <dgm:prSet/>
      <dgm:spPr/>
      <dgm:t>
        <a:bodyPr/>
        <a:lstStyle/>
        <a:p>
          <a:endParaRPr lang="es-MX"/>
        </a:p>
      </dgm:t>
    </dgm:pt>
    <dgm:pt modelId="{D21BB67D-5522-4B78-AC2A-C3A219534E34}" type="sibTrans" cxnId="{7A11FF51-E34A-40B0-BA03-B5B3990A6B69}">
      <dgm:prSet/>
      <dgm:spPr/>
      <dgm:t>
        <a:bodyPr/>
        <a:lstStyle/>
        <a:p>
          <a:endParaRPr lang="es-MX"/>
        </a:p>
      </dgm:t>
    </dgm:pt>
    <dgm:pt modelId="{2AC723AF-4425-45E0-A128-4A35C40982C3}" type="pres">
      <dgm:prSet presAssocID="{2BDFD8B4-3A6C-4E1C-8B2E-5B8E9AF1A045}" presName="compositeShape" presStyleCnt="0">
        <dgm:presLayoutVars>
          <dgm:chMax val="7"/>
          <dgm:dir/>
          <dgm:resizeHandles val="exact"/>
        </dgm:presLayoutVars>
      </dgm:prSet>
      <dgm:spPr/>
    </dgm:pt>
    <dgm:pt modelId="{0446CEFA-C70F-4EAF-B51D-E137BEDFE07C}" type="pres">
      <dgm:prSet presAssocID="{E6A9C156-D074-4EBB-8A05-B23380938580}" presName="circ1" presStyleLbl="vennNode1" presStyleIdx="0" presStyleCnt="2"/>
      <dgm:spPr/>
    </dgm:pt>
    <dgm:pt modelId="{F75E0150-FFBD-4ABC-8235-86172AE3E151}" type="pres">
      <dgm:prSet presAssocID="{E6A9C156-D074-4EBB-8A05-B23380938580}" presName="circ1Tx" presStyleLbl="revTx" presStyleIdx="0" presStyleCnt="0">
        <dgm:presLayoutVars>
          <dgm:chMax val="0"/>
          <dgm:chPref val="0"/>
          <dgm:bulletEnabled val="1"/>
        </dgm:presLayoutVars>
      </dgm:prSet>
      <dgm:spPr/>
    </dgm:pt>
    <dgm:pt modelId="{D56E3772-7440-4664-B3F4-8EF7EC69F8AC}" type="pres">
      <dgm:prSet presAssocID="{01ECB498-1575-41D8-B766-818FA31B4F2E}" presName="circ2" presStyleLbl="vennNode1" presStyleIdx="1" presStyleCnt="2"/>
      <dgm:spPr/>
    </dgm:pt>
    <dgm:pt modelId="{5E1E6920-B8D3-4BFF-8E74-2A5B413CC7C5}" type="pres">
      <dgm:prSet presAssocID="{01ECB498-1575-41D8-B766-818FA31B4F2E}" presName="circ2Tx" presStyleLbl="revTx" presStyleIdx="0" presStyleCnt="0">
        <dgm:presLayoutVars>
          <dgm:chMax val="0"/>
          <dgm:chPref val="0"/>
          <dgm:bulletEnabled val="1"/>
        </dgm:presLayoutVars>
      </dgm:prSet>
      <dgm:spPr/>
    </dgm:pt>
  </dgm:ptLst>
  <dgm:cxnLst>
    <dgm:cxn modelId="{5A485824-FFD2-4ACE-875A-1D60B73FA299}" type="presOf" srcId="{E6A9C156-D074-4EBB-8A05-B23380938580}" destId="{F75E0150-FFBD-4ABC-8235-86172AE3E151}" srcOrd="1" destOrd="0" presId="urn:microsoft.com/office/officeart/2005/8/layout/venn1"/>
    <dgm:cxn modelId="{45666142-73C0-4C25-98EA-88AE64A1388D}" srcId="{2BDFD8B4-3A6C-4E1C-8B2E-5B8E9AF1A045}" destId="{E6A9C156-D074-4EBB-8A05-B23380938580}" srcOrd="0" destOrd="0" parTransId="{F6354212-0C6A-418B-BFC2-D76F789E94D3}" sibTransId="{AC3D7DA7-CDED-40E9-983A-1F7B33D029C1}"/>
    <dgm:cxn modelId="{7A11FF51-E34A-40B0-BA03-B5B3990A6B69}" srcId="{2BDFD8B4-3A6C-4E1C-8B2E-5B8E9AF1A045}" destId="{01ECB498-1575-41D8-B766-818FA31B4F2E}" srcOrd="1" destOrd="0" parTransId="{50FC2029-1A3F-472E-8F3B-4A49B3311048}" sibTransId="{D21BB67D-5522-4B78-AC2A-C3A219534E34}"/>
    <dgm:cxn modelId="{004A7259-B878-494D-B89B-C4C8E4AF51F1}" type="presOf" srcId="{E6A9C156-D074-4EBB-8A05-B23380938580}" destId="{0446CEFA-C70F-4EAF-B51D-E137BEDFE07C}" srcOrd="0" destOrd="0" presId="urn:microsoft.com/office/officeart/2005/8/layout/venn1"/>
    <dgm:cxn modelId="{EAE79F9E-EC97-45F8-97B2-4AF81275D42C}" type="presOf" srcId="{2BDFD8B4-3A6C-4E1C-8B2E-5B8E9AF1A045}" destId="{2AC723AF-4425-45E0-A128-4A35C40982C3}" srcOrd="0" destOrd="0" presId="urn:microsoft.com/office/officeart/2005/8/layout/venn1"/>
    <dgm:cxn modelId="{203580E7-740A-4A56-9AEE-58376628308E}" type="presOf" srcId="{01ECB498-1575-41D8-B766-818FA31B4F2E}" destId="{5E1E6920-B8D3-4BFF-8E74-2A5B413CC7C5}" srcOrd="1" destOrd="0" presId="urn:microsoft.com/office/officeart/2005/8/layout/venn1"/>
    <dgm:cxn modelId="{7AA046F7-1793-472B-BD04-88A4D3A07D7A}" type="presOf" srcId="{01ECB498-1575-41D8-B766-818FA31B4F2E}" destId="{D56E3772-7440-4664-B3F4-8EF7EC69F8AC}" srcOrd="0" destOrd="0" presId="urn:microsoft.com/office/officeart/2005/8/layout/venn1"/>
    <dgm:cxn modelId="{E6F9CCEA-3AC1-4B34-9C80-DAB855A1E606}" type="presParOf" srcId="{2AC723AF-4425-45E0-A128-4A35C40982C3}" destId="{0446CEFA-C70F-4EAF-B51D-E137BEDFE07C}" srcOrd="0" destOrd="0" presId="urn:microsoft.com/office/officeart/2005/8/layout/venn1"/>
    <dgm:cxn modelId="{9A514171-D608-4364-93D8-72DDFF5FF76C}" type="presParOf" srcId="{2AC723AF-4425-45E0-A128-4A35C40982C3}" destId="{F75E0150-FFBD-4ABC-8235-86172AE3E151}" srcOrd="1" destOrd="0" presId="urn:microsoft.com/office/officeart/2005/8/layout/venn1"/>
    <dgm:cxn modelId="{7911A411-A6A6-4322-A5A5-E08BA5613422}" type="presParOf" srcId="{2AC723AF-4425-45E0-A128-4A35C40982C3}" destId="{D56E3772-7440-4664-B3F4-8EF7EC69F8AC}" srcOrd="2" destOrd="0" presId="urn:microsoft.com/office/officeart/2005/8/layout/venn1"/>
    <dgm:cxn modelId="{670E7740-9C06-4696-A01D-76C6E219CFE2}" type="presParOf" srcId="{2AC723AF-4425-45E0-A128-4A35C40982C3}" destId="{5E1E6920-B8D3-4BFF-8E74-2A5B413CC7C5}" srcOrd="3" destOrd="0" presId="urn:microsoft.com/office/officeart/2005/8/layout/ven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DFD8B4-3A6C-4E1C-8B2E-5B8E9AF1A045}" type="doc">
      <dgm:prSet loTypeId="urn:microsoft.com/office/officeart/2005/8/layout/venn1" loCatId="relationship" qsTypeId="urn:microsoft.com/office/officeart/2005/8/quickstyle/simple1" qsCatId="simple" csTypeId="urn:microsoft.com/office/officeart/2005/8/colors/accent1_2" csCatId="accent1" phldr="1"/>
      <dgm:spPr/>
    </dgm:pt>
    <dgm:pt modelId="{E6A9C156-D074-4EBB-8A05-B23380938580}">
      <dgm:prSet phldrT="[Texto]" custT="1"/>
      <dgm:spPr>
        <a:solidFill>
          <a:schemeClr val="bg1">
            <a:lumMod val="85000"/>
            <a:alpha val="50000"/>
          </a:schemeClr>
        </a:solidFill>
        <a:ln>
          <a:solidFill>
            <a:schemeClr val="bg2">
              <a:lumMod val="25000"/>
            </a:schemeClr>
          </a:solidFill>
        </a:ln>
      </dgm:spPr>
      <dgm:t>
        <a:bodyPr/>
        <a:lstStyle/>
        <a:p>
          <a:pPr algn="ctr"/>
          <a:r>
            <a:rPr lang="es-MX" sz="2000" dirty="0"/>
            <a:t>R</a:t>
          </a:r>
          <a:endParaRPr lang="es-MX" sz="5200" dirty="0"/>
        </a:p>
      </dgm:t>
    </dgm:pt>
    <dgm:pt modelId="{F6354212-0C6A-418B-BFC2-D76F789E94D3}" type="parTrans" cxnId="{45666142-73C0-4C25-98EA-88AE64A1388D}">
      <dgm:prSet/>
      <dgm:spPr/>
      <dgm:t>
        <a:bodyPr/>
        <a:lstStyle/>
        <a:p>
          <a:endParaRPr lang="es-MX"/>
        </a:p>
      </dgm:t>
    </dgm:pt>
    <dgm:pt modelId="{AC3D7DA7-CDED-40E9-983A-1F7B33D029C1}" type="sibTrans" cxnId="{45666142-73C0-4C25-98EA-88AE64A1388D}">
      <dgm:prSet/>
      <dgm:spPr/>
      <dgm:t>
        <a:bodyPr/>
        <a:lstStyle/>
        <a:p>
          <a:endParaRPr lang="es-MX"/>
        </a:p>
      </dgm:t>
    </dgm:pt>
    <dgm:pt modelId="{01ECB498-1575-41D8-B766-818FA31B4F2E}">
      <dgm:prSet phldrT="[Texto]" custT="1"/>
      <dgm:spPr>
        <a:solidFill>
          <a:schemeClr val="tx1">
            <a:lumMod val="85000"/>
            <a:lumOff val="15000"/>
            <a:alpha val="50000"/>
          </a:schemeClr>
        </a:solidFill>
      </dgm:spPr>
      <dgm:t>
        <a:bodyPr/>
        <a:lstStyle/>
        <a:p>
          <a:r>
            <a:rPr lang="es-MX" sz="2000" dirty="0"/>
            <a:t>CV</a:t>
          </a:r>
        </a:p>
      </dgm:t>
    </dgm:pt>
    <dgm:pt modelId="{50FC2029-1A3F-472E-8F3B-4A49B3311048}" type="parTrans" cxnId="{7A11FF51-E34A-40B0-BA03-B5B3990A6B69}">
      <dgm:prSet/>
      <dgm:spPr/>
      <dgm:t>
        <a:bodyPr/>
        <a:lstStyle/>
        <a:p>
          <a:endParaRPr lang="es-MX"/>
        </a:p>
      </dgm:t>
    </dgm:pt>
    <dgm:pt modelId="{D21BB67D-5522-4B78-AC2A-C3A219534E34}" type="sibTrans" cxnId="{7A11FF51-E34A-40B0-BA03-B5B3990A6B69}">
      <dgm:prSet/>
      <dgm:spPr/>
      <dgm:t>
        <a:bodyPr/>
        <a:lstStyle/>
        <a:p>
          <a:endParaRPr lang="es-MX"/>
        </a:p>
      </dgm:t>
    </dgm:pt>
    <dgm:pt modelId="{2AC723AF-4425-45E0-A128-4A35C40982C3}" type="pres">
      <dgm:prSet presAssocID="{2BDFD8B4-3A6C-4E1C-8B2E-5B8E9AF1A045}" presName="compositeShape" presStyleCnt="0">
        <dgm:presLayoutVars>
          <dgm:chMax val="7"/>
          <dgm:dir/>
          <dgm:resizeHandles val="exact"/>
        </dgm:presLayoutVars>
      </dgm:prSet>
      <dgm:spPr/>
    </dgm:pt>
    <dgm:pt modelId="{0446CEFA-C70F-4EAF-B51D-E137BEDFE07C}" type="pres">
      <dgm:prSet presAssocID="{E6A9C156-D074-4EBB-8A05-B23380938580}" presName="circ1" presStyleLbl="vennNode1" presStyleIdx="0" presStyleCnt="2"/>
      <dgm:spPr/>
    </dgm:pt>
    <dgm:pt modelId="{F75E0150-FFBD-4ABC-8235-86172AE3E151}" type="pres">
      <dgm:prSet presAssocID="{E6A9C156-D074-4EBB-8A05-B23380938580}" presName="circ1Tx" presStyleLbl="revTx" presStyleIdx="0" presStyleCnt="0">
        <dgm:presLayoutVars>
          <dgm:chMax val="0"/>
          <dgm:chPref val="0"/>
          <dgm:bulletEnabled val="1"/>
        </dgm:presLayoutVars>
      </dgm:prSet>
      <dgm:spPr/>
    </dgm:pt>
    <dgm:pt modelId="{D56E3772-7440-4664-B3F4-8EF7EC69F8AC}" type="pres">
      <dgm:prSet presAssocID="{01ECB498-1575-41D8-B766-818FA31B4F2E}" presName="circ2" presStyleLbl="vennNode1" presStyleIdx="1" presStyleCnt="2" custLinFactX="100000" custLinFactNeighborX="136012" custLinFactNeighborY="89820"/>
      <dgm:spPr/>
    </dgm:pt>
    <dgm:pt modelId="{5E1E6920-B8D3-4BFF-8E74-2A5B413CC7C5}" type="pres">
      <dgm:prSet presAssocID="{01ECB498-1575-41D8-B766-818FA31B4F2E}" presName="circ2Tx" presStyleLbl="revTx" presStyleIdx="0" presStyleCnt="0">
        <dgm:presLayoutVars>
          <dgm:chMax val="0"/>
          <dgm:chPref val="0"/>
          <dgm:bulletEnabled val="1"/>
        </dgm:presLayoutVars>
      </dgm:prSet>
      <dgm:spPr/>
    </dgm:pt>
  </dgm:ptLst>
  <dgm:cxnLst>
    <dgm:cxn modelId="{5A485824-FFD2-4ACE-875A-1D60B73FA299}" type="presOf" srcId="{E6A9C156-D074-4EBB-8A05-B23380938580}" destId="{F75E0150-FFBD-4ABC-8235-86172AE3E151}" srcOrd="1" destOrd="0" presId="urn:microsoft.com/office/officeart/2005/8/layout/venn1"/>
    <dgm:cxn modelId="{45666142-73C0-4C25-98EA-88AE64A1388D}" srcId="{2BDFD8B4-3A6C-4E1C-8B2E-5B8E9AF1A045}" destId="{E6A9C156-D074-4EBB-8A05-B23380938580}" srcOrd="0" destOrd="0" parTransId="{F6354212-0C6A-418B-BFC2-D76F789E94D3}" sibTransId="{AC3D7DA7-CDED-40E9-983A-1F7B33D029C1}"/>
    <dgm:cxn modelId="{7A11FF51-E34A-40B0-BA03-B5B3990A6B69}" srcId="{2BDFD8B4-3A6C-4E1C-8B2E-5B8E9AF1A045}" destId="{01ECB498-1575-41D8-B766-818FA31B4F2E}" srcOrd="1" destOrd="0" parTransId="{50FC2029-1A3F-472E-8F3B-4A49B3311048}" sibTransId="{D21BB67D-5522-4B78-AC2A-C3A219534E34}"/>
    <dgm:cxn modelId="{004A7259-B878-494D-B89B-C4C8E4AF51F1}" type="presOf" srcId="{E6A9C156-D074-4EBB-8A05-B23380938580}" destId="{0446CEFA-C70F-4EAF-B51D-E137BEDFE07C}" srcOrd="0" destOrd="0" presId="urn:microsoft.com/office/officeart/2005/8/layout/venn1"/>
    <dgm:cxn modelId="{EAE79F9E-EC97-45F8-97B2-4AF81275D42C}" type="presOf" srcId="{2BDFD8B4-3A6C-4E1C-8B2E-5B8E9AF1A045}" destId="{2AC723AF-4425-45E0-A128-4A35C40982C3}" srcOrd="0" destOrd="0" presId="urn:microsoft.com/office/officeart/2005/8/layout/venn1"/>
    <dgm:cxn modelId="{203580E7-740A-4A56-9AEE-58376628308E}" type="presOf" srcId="{01ECB498-1575-41D8-B766-818FA31B4F2E}" destId="{5E1E6920-B8D3-4BFF-8E74-2A5B413CC7C5}" srcOrd="1" destOrd="0" presId="urn:microsoft.com/office/officeart/2005/8/layout/venn1"/>
    <dgm:cxn modelId="{7AA046F7-1793-472B-BD04-88A4D3A07D7A}" type="presOf" srcId="{01ECB498-1575-41D8-B766-818FA31B4F2E}" destId="{D56E3772-7440-4664-B3F4-8EF7EC69F8AC}" srcOrd="0" destOrd="0" presId="urn:microsoft.com/office/officeart/2005/8/layout/venn1"/>
    <dgm:cxn modelId="{E6F9CCEA-3AC1-4B34-9C80-DAB855A1E606}" type="presParOf" srcId="{2AC723AF-4425-45E0-A128-4A35C40982C3}" destId="{0446CEFA-C70F-4EAF-B51D-E137BEDFE07C}" srcOrd="0" destOrd="0" presId="urn:microsoft.com/office/officeart/2005/8/layout/venn1"/>
    <dgm:cxn modelId="{9A514171-D608-4364-93D8-72DDFF5FF76C}" type="presParOf" srcId="{2AC723AF-4425-45E0-A128-4A35C40982C3}" destId="{F75E0150-FFBD-4ABC-8235-86172AE3E151}" srcOrd="1" destOrd="0" presId="urn:microsoft.com/office/officeart/2005/8/layout/venn1"/>
    <dgm:cxn modelId="{7911A411-A6A6-4322-A5A5-E08BA5613422}" type="presParOf" srcId="{2AC723AF-4425-45E0-A128-4A35C40982C3}" destId="{D56E3772-7440-4664-B3F4-8EF7EC69F8AC}" srcOrd="2" destOrd="0" presId="urn:microsoft.com/office/officeart/2005/8/layout/venn1"/>
    <dgm:cxn modelId="{670E7740-9C06-4696-A01D-76C6E219CFE2}" type="presParOf" srcId="{2AC723AF-4425-45E0-A128-4A35C40982C3}" destId="{5E1E6920-B8D3-4BFF-8E74-2A5B413CC7C5}" srcOrd="3" destOrd="0" presId="urn:microsoft.com/office/officeart/2005/8/layout/ven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46CEFA-C70F-4EAF-B51D-E137BEDFE07C}">
      <dsp:nvSpPr>
        <dsp:cNvPr id="0" name=""/>
        <dsp:cNvSpPr/>
      </dsp:nvSpPr>
      <dsp:spPr>
        <a:xfrm>
          <a:off x="33808" y="2155"/>
          <a:ext cx="788276" cy="788276"/>
        </a:xfrm>
        <a:prstGeom prst="ellipse">
          <a:avLst/>
        </a:prstGeom>
        <a:solidFill>
          <a:schemeClr val="bg1">
            <a:lumMod val="75000"/>
            <a:alpha val="50000"/>
          </a:schemeClr>
        </a:solidFill>
        <a:ln w="12700" cap="flat" cmpd="sng" algn="ctr">
          <a:solidFill>
            <a:schemeClr val="bg2">
              <a:lumMod val="25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MX" sz="2000" kern="1200" dirty="0"/>
            <a:t>R</a:t>
          </a:r>
          <a:endParaRPr lang="es-MX" sz="5200" kern="1200" dirty="0"/>
        </a:p>
      </dsp:txBody>
      <dsp:txXfrm>
        <a:off x="143882" y="95110"/>
        <a:ext cx="454501" cy="602366"/>
      </dsp:txXfrm>
    </dsp:sp>
    <dsp:sp modelId="{D56E3772-7440-4664-B3F4-8EF7EC69F8AC}">
      <dsp:nvSpPr>
        <dsp:cNvPr id="0" name=""/>
        <dsp:cNvSpPr/>
      </dsp:nvSpPr>
      <dsp:spPr>
        <a:xfrm>
          <a:off x="601935" y="2155"/>
          <a:ext cx="788276" cy="788276"/>
        </a:xfrm>
        <a:prstGeom prst="ellipse">
          <a:avLst/>
        </a:prstGeom>
        <a:solidFill>
          <a:schemeClr val="bg1">
            <a:lumMod val="95000"/>
            <a:alpha val="50000"/>
          </a:schemeClr>
        </a:solidFill>
        <a:ln w="12700" cap="flat" cmpd="sng" algn="ctr">
          <a:solidFill>
            <a:schemeClr val="bg2">
              <a:lumMod val="25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MX" sz="2000" kern="1200" dirty="0"/>
            <a:t>CV</a:t>
          </a:r>
        </a:p>
      </dsp:txBody>
      <dsp:txXfrm>
        <a:off x="825635" y="95110"/>
        <a:ext cx="454501" cy="6023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46CEFA-C70F-4EAF-B51D-E137BEDFE07C}">
      <dsp:nvSpPr>
        <dsp:cNvPr id="0" name=""/>
        <dsp:cNvSpPr/>
      </dsp:nvSpPr>
      <dsp:spPr>
        <a:xfrm>
          <a:off x="33808" y="2155"/>
          <a:ext cx="788276" cy="788276"/>
        </a:xfrm>
        <a:prstGeom prst="ellipse">
          <a:avLst/>
        </a:prstGeom>
        <a:solidFill>
          <a:schemeClr val="bg1">
            <a:lumMod val="85000"/>
            <a:alpha val="50000"/>
          </a:schemeClr>
        </a:solidFill>
        <a:ln w="12700" cap="flat" cmpd="sng" algn="ctr">
          <a:solidFill>
            <a:schemeClr val="bg2">
              <a:lumMod val="25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MX" sz="2000" kern="1200" dirty="0"/>
            <a:t>R</a:t>
          </a:r>
          <a:endParaRPr lang="es-MX" sz="5200" kern="1200" dirty="0"/>
        </a:p>
      </dsp:txBody>
      <dsp:txXfrm>
        <a:off x="143882" y="95110"/>
        <a:ext cx="454501" cy="602366"/>
      </dsp:txXfrm>
    </dsp:sp>
    <dsp:sp modelId="{D56E3772-7440-4664-B3F4-8EF7EC69F8AC}">
      <dsp:nvSpPr>
        <dsp:cNvPr id="0" name=""/>
        <dsp:cNvSpPr/>
      </dsp:nvSpPr>
      <dsp:spPr>
        <a:xfrm>
          <a:off x="601935" y="2155"/>
          <a:ext cx="788276" cy="788276"/>
        </a:xfrm>
        <a:prstGeom prst="ellipse">
          <a:avLst/>
        </a:prstGeom>
        <a:noFill/>
        <a:ln w="12700" cap="flat" cmpd="sng" algn="ctr">
          <a:solidFill>
            <a:schemeClr val="bg2">
              <a:lumMod val="25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MX" sz="2000" kern="1200" dirty="0"/>
            <a:t>CV</a:t>
          </a:r>
        </a:p>
      </dsp:txBody>
      <dsp:txXfrm>
        <a:off x="825635" y="95110"/>
        <a:ext cx="454501" cy="6023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46CEFA-C70F-4EAF-B51D-E137BEDFE07C}">
      <dsp:nvSpPr>
        <dsp:cNvPr id="0" name=""/>
        <dsp:cNvSpPr/>
      </dsp:nvSpPr>
      <dsp:spPr>
        <a:xfrm>
          <a:off x="33808" y="2155"/>
          <a:ext cx="788276" cy="788276"/>
        </a:xfrm>
        <a:prstGeom prst="ellipse">
          <a:avLst/>
        </a:prstGeom>
        <a:solidFill>
          <a:schemeClr val="bg1">
            <a:lumMod val="65000"/>
            <a:alpha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MX" sz="2000" kern="1200" dirty="0"/>
            <a:t>R</a:t>
          </a:r>
          <a:endParaRPr lang="es-MX" sz="5200" kern="1200" dirty="0"/>
        </a:p>
      </dsp:txBody>
      <dsp:txXfrm>
        <a:off x="143882" y="95110"/>
        <a:ext cx="454501" cy="602366"/>
      </dsp:txXfrm>
    </dsp:sp>
    <dsp:sp modelId="{D56E3772-7440-4664-B3F4-8EF7EC69F8AC}">
      <dsp:nvSpPr>
        <dsp:cNvPr id="0" name=""/>
        <dsp:cNvSpPr/>
      </dsp:nvSpPr>
      <dsp:spPr>
        <a:xfrm>
          <a:off x="601935" y="2155"/>
          <a:ext cx="788276" cy="788276"/>
        </a:xfrm>
        <a:prstGeom prst="ellipse">
          <a:avLst/>
        </a:prstGeom>
        <a:solidFill>
          <a:schemeClr val="tx1">
            <a:lumMod val="85000"/>
            <a:lumOff val="15000"/>
            <a:alpha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MX" sz="2000" kern="1200" dirty="0"/>
            <a:t>CV</a:t>
          </a:r>
        </a:p>
      </dsp:txBody>
      <dsp:txXfrm>
        <a:off x="825635" y="95110"/>
        <a:ext cx="454501" cy="6023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46CEFA-C70F-4EAF-B51D-E137BEDFE07C}">
      <dsp:nvSpPr>
        <dsp:cNvPr id="0" name=""/>
        <dsp:cNvSpPr/>
      </dsp:nvSpPr>
      <dsp:spPr>
        <a:xfrm>
          <a:off x="33808" y="2155"/>
          <a:ext cx="788276" cy="788276"/>
        </a:xfrm>
        <a:prstGeom prst="ellipse">
          <a:avLst/>
        </a:prstGeom>
        <a:solidFill>
          <a:schemeClr val="bg1">
            <a:lumMod val="85000"/>
            <a:alpha val="50000"/>
          </a:schemeClr>
        </a:solidFill>
        <a:ln w="12700" cap="flat" cmpd="sng" algn="ctr">
          <a:solidFill>
            <a:schemeClr val="bg2">
              <a:lumMod val="25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MX" sz="2000" kern="1200" dirty="0"/>
            <a:t>R</a:t>
          </a:r>
          <a:endParaRPr lang="es-MX" sz="5200" kern="1200" dirty="0"/>
        </a:p>
      </dsp:txBody>
      <dsp:txXfrm>
        <a:off x="143882" y="95110"/>
        <a:ext cx="454501" cy="602366"/>
      </dsp:txXfrm>
    </dsp:sp>
    <dsp:sp modelId="{D56E3772-7440-4664-B3F4-8EF7EC69F8AC}">
      <dsp:nvSpPr>
        <dsp:cNvPr id="0" name=""/>
        <dsp:cNvSpPr/>
      </dsp:nvSpPr>
      <dsp:spPr>
        <a:xfrm>
          <a:off x="635743" y="4311"/>
          <a:ext cx="788276" cy="788276"/>
        </a:xfrm>
        <a:prstGeom prst="ellipse">
          <a:avLst/>
        </a:prstGeom>
        <a:solidFill>
          <a:schemeClr val="tx1">
            <a:lumMod val="85000"/>
            <a:lumOff val="15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MX" sz="2000" kern="1200" dirty="0"/>
            <a:t>CV</a:t>
          </a:r>
        </a:p>
      </dsp:txBody>
      <dsp:txXfrm>
        <a:off x="859443" y="97266"/>
        <a:ext cx="454501" cy="60236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Cam21</b:Tag>
    <b:SourceType>DocumentFromInternetSite</b:SourceType>
    <b:Guid>{A870B462-F8BC-44FD-98F3-999CB1163058}</b:Guid>
    <b:Title>Repositorio Academico Digital</b:Title>
    <b:Year>2021</b:Year>
    <b:InternetSiteTitle>Repositorio Academico Digital</b:InternetSiteTitle>
    <b:URL>http://eprints.uanl.mx/id/eprint/27566</b:URL>
    <b:Author>
      <b:Author>
        <b:NameList>
          <b:Person>
            <b:Last>Campos Sánchez</b:Last>
            <b:First>Luis</b:First>
            <b:Middle>Fernando y Treviño C., Jesús A</b:Middle>
          </b:Person>
        </b:NameList>
      </b:Author>
    </b:Author>
    <b:RefOrder>1</b:RefOrder>
  </b:Source>
</b:Sources>
</file>

<file path=customXml/itemProps1.xml><?xml version="1.0" encoding="utf-8"?>
<ds:datastoreItem xmlns:ds="http://schemas.openxmlformats.org/officeDocument/2006/customXml" ds:itemID="{4551DBD1-75B5-4F65-9CEC-D6CD9116D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4189</Words>
  <Characters>23043</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GENTRIFICACIÓN EN EL CENTRO METROPOLITANO DE MONTERREY    2010- 2020</vt:lpstr>
    </vt:vector>
  </TitlesOfParts>
  <Company/>
  <LinksUpToDate>false</LinksUpToDate>
  <CharactersWithSpaces>27178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GENTRIFICACIÓN EN EL CENTRO METROPOLITANO DE MONTERREY    2010- 2020</dc:title>
  <dc:subject/>
  <dc:creator>Hernandez Cruz Carlos Agustin 2174172</dc:creator>
  <cp:keywords/>
  <dc:description/>
  <cp:lastModifiedBy>AgCarlos015@outlook.com</cp:lastModifiedBy>
  <cp:revision>2</cp:revision>
  <dcterms:created xsi:type="dcterms:W3CDTF">2024-11-21T04:01:00Z</dcterms:created>
  <dcterms:modified xsi:type="dcterms:W3CDTF">2024-11-21T04:01:00Z</dcterms:modified>
</cp:coreProperties>
</file>